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关于组团参加2017年中国</w:t>
      </w:r>
      <w:r>
        <w:rPr>
          <w:rFonts w:ascii="Candara" w:hAnsi="Candara"/>
          <w:b/>
          <w:sz w:val="36"/>
          <w:szCs w:val="36"/>
        </w:rPr>
        <w:t>·</w:t>
      </w:r>
      <w:r>
        <w:rPr>
          <w:rFonts w:hint="eastAsia"/>
          <w:b/>
          <w:sz w:val="36"/>
          <w:szCs w:val="36"/>
        </w:rPr>
        <w:t>成都全球创新创业</w:t>
      </w:r>
    </w:p>
    <w:p>
      <w:pPr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交易会的邀请函</w:t>
      </w:r>
    </w:p>
    <w:p>
      <w:pPr>
        <w:ind w:firstLine="315" w:firstLineChars="150"/>
      </w:pPr>
    </w:p>
    <w:p>
      <w:pPr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院属各单位：</w:t>
      </w:r>
    </w:p>
    <w:p>
      <w:pPr>
        <w:ind w:firstLine="640" w:firstLineChars="200"/>
        <w:rPr>
          <w:rFonts w:ascii="华文仿宋" w:hAnsi="华文仿宋" w:eastAsia="华文仿宋" w:cs="仿宋"/>
          <w:kern w:val="0"/>
          <w:sz w:val="32"/>
          <w:szCs w:val="32"/>
        </w:rPr>
      </w:pPr>
      <w:r>
        <w:rPr>
          <w:rFonts w:hint="eastAsia" w:ascii="华文仿宋" w:hAnsi="华文仿宋" w:eastAsia="华文仿宋" w:cs="仿宋"/>
          <w:kern w:val="0"/>
          <w:sz w:val="32"/>
          <w:szCs w:val="32"/>
        </w:rPr>
        <w:t>为深入实施创新驱动发展战略，共建共享创业环境和发展空间，搭建共享平台，集聚国际国内创新创业资源。由国家相关部委和四川省人民政府支持，成都市人民政府主办的2017年中国</w:t>
      </w:r>
      <w:r>
        <w:rPr>
          <w:rFonts w:ascii="Candara" w:hAnsi="Candara" w:eastAsia="华文仿宋" w:cs="仿宋"/>
          <w:kern w:val="0"/>
          <w:sz w:val="32"/>
          <w:szCs w:val="32"/>
        </w:rPr>
        <w:t>·</w:t>
      </w:r>
      <w:r>
        <w:rPr>
          <w:rFonts w:hint="eastAsia" w:ascii="华文仿宋" w:hAnsi="华文仿宋" w:eastAsia="华文仿宋" w:cs="仿宋"/>
          <w:kern w:val="0"/>
          <w:sz w:val="32"/>
          <w:szCs w:val="32"/>
        </w:rPr>
        <w:t>成都全球创新创业交易会（简称“创交会”）将于2017年5月10-12日在成都市举行。本届展会以“汇智创新、开放共享”为主题，将举办国际论坛、全球创新创业展览、交易会、创客大赛等50场活动。创交会作为中科院加强与四川省成都市院市合作的主要载体，为更好地宣传和展示我院创新领域科技成果，深化中科院与地方企事业科技合作</w:t>
      </w:r>
      <w:r>
        <w:rPr>
          <w:rFonts w:ascii="华文仿宋" w:hAnsi="华文仿宋" w:eastAsia="华文仿宋" w:cs="仿宋"/>
          <w:kern w:val="0"/>
          <w:sz w:val="32"/>
          <w:szCs w:val="32"/>
        </w:rPr>
        <w:t>,</w:t>
      </w:r>
      <w:r>
        <w:rPr>
          <w:rFonts w:hint="eastAsia" w:ascii="华文仿宋" w:hAnsi="华文仿宋" w:eastAsia="华文仿宋" w:cs="仿宋"/>
          <w:kern w:val="0"/>
          <w:sz w:val="32"/>
          <w:szCs w:val="32"/>
        </w:rPr>
        <w:t>促进企业创新能力提升，我院将组团参加本届展会，现将有关事项通知如下：</w:t>
      </w:r>
    </w:p>
    <w:p>
      <w:pPr>
        <w:spacing w:before="156" w:beforeLines="50" w:line="500" w:lineRule="exact"/>
        <w:ind w:firstLine="640" w:firstLineChars="200"/>
        <w:rPr>
          <w:rFonts w:eastAsia="黑体"/>
          <w:b/>
          <w:bCs/>
          <w:spacing w:val="-2"/>
          <w:sz w:val="32"/>
          <w:szCs w:val="32"/>
        </w:rPr>
      </w:pPr>
      <w:r>
        <w:rPr>
          <w:rFonts w:hint="eastAsia" w:hAnsi="黑体" w:eastAsia="黑体" w:cs="黑体"/>
          <w:color w:val="000000"/>
          <w:sz w:val="32"/>
          <w:szCs w:val="32"/>
        </w:rPr>
        <w:t>一、</w:t>
      </w:r>
      <w:r>
        <w:rPr>
          <w:rFonts w:hint="eastAsia" w:eastAsia="黑体" w:cs="黑体"/>
          <w:b/>
          <w:bCs/>
          <w:spacing w:val="-2"/>
          <w:sz w:val="32"/>
          <w:szCs w:val="32"/>
        </w:rPr>
        <w:t>参展内容及组织</w:t>
      </w:r>
    </w:p>
    <w:p>
      <w:pPr>
        <w:widowControl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本届创交会主题是</w:t>
      </w:r>
      <w:r>
        <w:rPr>
          <w:rFonts w:hint="eastAsia" w:ascii="华文仿宋" w:hAnsi="华文仿宋" w:eastAsia="华文仿宋" w:cs="仿宋"/>
          <w:kern w:val="0"/>
          <w:sz w:val="32"/>
          <w:szCs w:val="32"/>
        </w:rPr>
        <w:t>“汇智创新、开放共享”</w:t>
      </w:r>
      <w:r>
        <w:rPr>
          <w:rFonts w:hint="eastAsia" w:ascii="华文仿宋" w:hAnsi="华文仿宋" w:eastAsia="华文仿宋" w:cs="仿宋_GB2312"/>
          <w:sz w:val="32"/>
          <w:szCs w:val="32"/>
        </w:rPr>
        <w:t>，我院参展主题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分为以下板块：智能制造、电子信息、节能环保、新能源新材料、机器人、生物医药等领域。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结合我院的学科优势和科技创新成果，</w:t>
      </w:r>
      <w:r>
        <w:rPr>
          <w:rFonts w:hint="eastAsia" w:ascii="华文仿宋" w:hAnsi="华文仿宋" w:eastAsia="华文仿宋" w:cs="仿宋_GB2312"/>
          <w:sz w:val="32"/>
          <w:szCs w:val="32"/>
        </w:rPr>
        <w:t>进一步加强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我院与成都市高新企业、大学、院所等单位的科技合作，展示我院重大科研成果</w:t>
      </w:r>
      <w:r>
        <w:rPr>
          <w:rFonts w:hint="eastAsia" w:ascii="华文仿宋" w:hAnsi="华文仿宋" w:eastAsia="华文仿宋" w:cs="仿宋_GB2312"/>
          <w:sz w:val="32"/>
          <w:szCs w:val="32"/>
        </w:rPr>
        <w:t>。</w:t>
      </w:r>
    </w:p>
    <w:p>
      <w:pPr>
        <w:spacing w:before="156" w:beforeLines="50" w:line="500" w:lineRule="exact"/>
        <w:ind w:firstLine="634" w:firstLineChars="200"/>
        <w:rPr>
          <w:rFonts w:eastAsia="黑体"/>
          <w:b/>
          <w:bCs/>
          <w:spacing w:val="-2"/>
          <w:sz w:val="32"/>
          <w:szCs w:val="32"/>
        </w:rPr>
      </w:pPr>
      <w:r>
        <w:rPr>
          <w:rFonts w:hint="eastAsia" w:eastAsia="黑体" w:cs="黑体"/>
          <w:b/>
          <w:bCs/>
          <w:spacing w:val="-2"/>
          <w:sz w:val="32"/>
          <w:szCs w:val="32"/>
        </w:rPr>
        <w:t>二、参展项目要求</w:t>
      </w:r>
    </w:p>
    <w:p>
      <w:pPr>
        <w:adjustRightInd w:val="0"/>
        <w:snapToGrid w:val="0"/>
        <w:spacing w:before="156" w:beforeLines="50" w:line="500" w:lineRule="exact"/>
        <w:ind w:firstLine="474" w:firstLineChars="150"/>
        <w:rPr>
          <w:rFonts w:ascii="华文仿宋" w:hAnsi="华文仿宋" w:eastAsia="华文仿宋"/>
          <w:b/>
          <w:bCs/>
          <w:spacing w:val="-2"/>
          <w:sz w:val="32"/>
          <w:szCs w:val="32"/>
        </w:rPr>
      </w:pPr>
      <w:r>
        <w:rPr>
          <w:rFonts w:hint="eastAsia" w:ascii="华文仿宋" w:hAnsi="华文仿宋" w:eastAsia="华文仿宋" w:cs="楷体_GB2312"/>
          <w:b/>
          <w:bCs/>
          <w:spacing w:val="-2"/>
          <w:sz w:val="32"/>
          <w:szCs w:val="32"/>
        </w:rPr>
        <w:t>（一）项目要求</w:t>
      </w:r>
    </w:p>
    <w:p>
      <w:pPr>
        <w:adjustRightInd w:val="0"/>
        <w:snapToGrid w:val="0"/>
        <w:spacing w:before="156" w:beforeLines="50" w:line="500" w:lineRule="exact"/>
        <w:ind w:firstLine="474" w:firstLineChars="150"/>
        <w:rPr>
          <w:rFonts w:ascii="华文仿宋" w:hAnsi="华文仿宋" w:eastAsia="华文仿宋" w:cs="仿宋_GB2312"/>
          <w:color w:val="000000"/>
          <w:sz w:val="32"/>
          <w:szCs w:val="32"/>
          <w:lang w:val="pt-BR"/>
        </w:rPr>
      </w:pP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围绕上述参展主题，请各单位积极组织本单位的参展项目，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主要以实物展出为主，以视频、展板等为辅，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将参展项目简介（约</w:t>
      </w:r>
      <w:r>
        <w:rPr>
          <w:rFonts w:hint="eastAsia" w:ascii="华文仿宋" w:hAnsi="华文仿宋" w:eastAsia="华文仿宋"/>
          <w:spacing w:val="-2"/>
          <w:sz w:val="32"/>
          <w:szCs w:val="32"/>
        </w:rPr>
        <w:t>4</w:t>
      </w:r>
      <w:r>
        <w:rPr>
          <w:rFonts w:ascii="华文仿宋" w:hAnsi="华文仿宋" w:eastAsia="华文仿宋"/>
          <w:spacing w:val="-2"/>
          <w:sz w:val="32"/>
          <w:szCs w:val="32"/>
        </w:rPr>
        <w:t>00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字的</w:t>
      </w:r>
      <w:r>
        <w:rPr>
          <w:rFonts w:ascii="华文仿宋" w:hAnsi="华文仿宋" w:eastAsia="华文仿宋"/>
          <w:spacing w:val="-2"/>
          <w:sz w:val="32"/>
          <w:szCs w:val="32"/>
        </w:rPr>
        <w:t>word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文件）及电子照片（</w:t>
      </w:r>
      <w:r>
        <w:rPr>
          <w:rFonts w:ascii="华文仿宋" w:hAnsi="华文仿宋" w:eastAsia="华文仿宋"/>
          <w:spacing w:val="-2"/>
          <w:sz w:val="32"/>
          <w:szCs w:val="32"/>
        </w:rPr>
        <w:t>3~5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张）等信息填写参展项目表（见附件</w:t>
      </w:r>
      <w:r>
        <w:rPr>
          <w:rFonts w:ascii="华文仿宋" w:hAnsi="华文仿宋" w:eastAsia="华文仿宋"/>
          <w:spacing w:val="-2"/>
          <w:sz w:val="32"/>
          <w:szCs w:val="32"/>
        </w:rPr>
        <w:t>1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），并于</w:t>
      </w:r>
      <w:r>
        <w:rPr>
          <w:rFonts w:hint="eastAsia" w:ascii="华文仿宋" w:hAnsi="华文仿宋" w:eastAsia="华文仿宋"/>
          <w:spacing w:val="-2"/>
          <w:sz w:val="32"/>
          <w:szCs w:val="32"/>
        </w:rPr>
        <w:t>4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月</w:t>
      </w:r>
      <w:r>
        <w:rPr>
          <w:rFonts w:hint="eastAsia" w:ascii="华文仿宋" w:hAnsi="华文仿宋" w:eastAsia="华文仿宋"/>
          <w:spacing w:val="-2"/>
          <w:sz w:val="32"/>
          <w:szCs w:val="32"/>
        </w:rPr>
        <w:t>10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日前将电子版发至成都分院科技合作处（电子信箱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：</w:t>
      </w:r>
      <w:r>
        <w:rPr>
          <w:rFonts w:ascii="华文仿宋" w:hAnsi="华文仿宋" w:eastAsia="华文仿宋"/>
          <w:color w:val="000000"/>
          <w:sz w:val="32"/>
          <w:szCs w:val="32"/>
          <w:lang w:val="pt-BR"/>
        </w:rPr>
        <w:t xml:space="preserve">chuyc119@cdb.ac.cn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  <w:lang w:val="pt-BR"/>
        </w:rPr>
        <w:t>）。</w:t>
      </w:r>
    </w:p>
    <w:p>
      <w:pPr>
        <w:adjustRightInd w:val="0"/>
        <w:snapToGrid w:val="0"/>
        <w:spacing w:before="156" w:beforeLines="50" w:line="500" w:lineRule="exact"/>
        <w:ind w:firstLine="474" w:firstLineChars="150"/>
        <w:rPr>
          <w:rFonts w:ascii="华文仿宋" w:hAnsi="华文仿宋" w:eastAsia="华文仿宋" w:cs="楷体_GB2312"/>
          <w:b/>
          <w:bCs/>
          <w:spacing w:val="-2"/>
          <w:sz w:val="32"/>
          <w:szCs w:val="32"/>
        </w:rPr>
      </w:pPr>
      <w:r>
        <w:rPr>
          <w:rFonts w:hint="eastAsia" w:ascii="华文仿宋" w:hAnsi="华文仿宋" w:eastAsia="华文仿宋" w:cs="楷体_GB2312"/>
          <w:b/>
          <w:bCs/>
          <w:spacing w:val="-2"/>
          <w:sz w:val="32"/>
          <w:szCs w:val="32"/>
        </w:rPr>
        <w:t>（二）参展要求</w:t>
      </w:r>
    </w:p>
    <w:p>
      <w:pPr>
        <w:adjustRightInd w:val="0"/>
        <w:snapToGrid w:val="0"/>
        <w:spacing w:before="156" w:beforeLines="50" w:line="500" w:lineRule="exact"/>
        <w:ind w:firstLine="480" w:firstLineChars="150"/>
        <w:rPr>
          <w:rFonts w:ascii="华文仿宋" w:hAnsi="华文仿宋" w:eastAsia="华文仿宋" w:cs="仿宋_GB2312"/>
          <w:color w:val="000000"/>
          <w:kern w:val="0"/>
          <w:sz w:val="32"/>
          <w:szCs w:val="32"/>
        </w:rPr>
      </w:pPr>
      <w:r>
        <w:rPr>
          <w:rFonts w:ascii="华文仿宋" w:hAnsi="华文仿宋" w:eastAsia="华文仿宋" w:cs="仿宋_GB2312"/>
          <w:color w:val="000000"/>
          <w:kern w:val="0"/>
          <w:sz w:val="32"/>
          <w:szCs w:val="32"/>
        </w:rPr>
        <w:t xml:space="preserve">1. 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展板由成都分院统一制作，参展项目如有特殊要求（如保密和特别印制等），请在参展项目材料中明示。</w:t>
      </w:r>
    </w:p>
    <w:p>
      <w:pPr>
        <w:spacing w:before="156" w:beforeLines="50" w:line="500" w:lineRule="exact"/>
        <w:ind w:firstLine="640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 w:cs="仿宋_GB2312"/>
          <w:sz w:val="32"/>
          <w:szCs w:val="32"/>
        </w:rPr>
        <w:t>．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拟参展实物（包含模型、产品等），影像宣传资料，请于</w:t>
      </w:r>
      <w:r>
        <w:rPr>
          <w:rFonts w:hint="eastAsia" w:ascii="华文仿宋" w:hAnsi="华文仿宋" w:eastAsia="华文仿宋"/>
          <w:spacing w:val="-2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月</w:t>
      </w:r>
      <w:r>
        <w:rPr>
          <w:rFonts w:hint="eastAsia" w:ascii="华文仿宋" w:hAnsi="华文仿宋" w:eastAsia="华文仿宋"/>
          <w:spacing w:val="-2"/>
          <w:sz w:val="32"/>
          <w:szCs w:val="32"/>
        </w:rPr>
        <w:t>8</w:t>
      </w:r>
      <w:r>
        <w:rPr>
          <w:rFonts w:hint="eastAsia" w:ascii="华文仿宋" w:hAnsi="华文仿宋" w:eastAsia="华文仿宋" w:cs="仿宋_GB2312"/>
          <w:spacing w:val="-2"/>
          <w:sz w:val="32"/>
          <w:szCs w:val="32"/>
        </w:rPr>
        <w:t>日前寄至成都市新会展中心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，具体收件地址和联系人信息另行通知。</w:t>
      </w:r>
    </w:p>
    <w:p>
      <w:pPr>
        <w:spacing w:line="600" w:lineRule="exact"/>
        <w:ind w:firstLine="803" w:firstLineChars="250"/>
        <w:rPr>
          <w:rFonts w:eastAsia="黑体"/>
          <w:sz w:val="32"/>
          <w:szCs w:val="32"/>
        </w:rPr>
      </w:pPr>
      <w:r>
        <w:rPr>
          <w:rFonts w:hint="eastAsia" w:hAnsi="黑体" w:eastAsia="黑体" w:cs="黑体"/>
          <w:b/>
          <w:bCs/>
          <w:sz w:val="32"/>
          <w:szCs w:val="32"/>
        </w:rPr>
        <w:t>三、信息反馈</w:t>
      </w:r>
    </w:p>
    <w:p>
      <w:pPr>
        <w:spacing w:line="36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1. </w:t>
      </w:r>
      <w:r>
        <w:rPr>
          <w:rFonts w:hint="eastAsia" w:ascii="华文仿宋" w:hAnsi="华文仿宋" w:eastAsia="华文仿宋" w:cs="仿宋_GB2312"/>
          <w:sz w:val="32"/>
          <w:szCs w:val="32"/>
        </w:rPr>
        <w:t>请各参会单位根据表格要求认真填写参展项目征集表（附件</w:t>
      </w:r>
      <w:r>
        <w:rPr>
          <w:rFonts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 w:cs="仿宋_GB2312"/>
          <w:sz w:val="32"/>
          <w:szCs w:val="32"/>
        </w:rPr>
        <w:t>），每个项目请附</w:t>
      </w: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ascii="华文仿宋" w:hAnsi="华文仿宋" w:eastAsia="华文仿宋"/>
          <w:spacing w:val="-2"/>
          <w:sz w:val="32"/>
          <w:szCs w:val="32"/>
        </w:rPr>
        <w:t>~</w:t>
      </w:r>
      <w:r>
        <w:rPr>
          <w:rFonts w:ascii="华文仿宋" w:hAnsi="华文仿宋" w:eastAsia="华文仿宋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sz w:val="32"/>
          <w:szCs w:val="32"/>
        </w:rPr>
        <w:t>张清晰图片，相关图片请配</w:t>
      </w:r>
      <w:r>
        <w:rPr>
          <w:rFonts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 w:cs="仿宋_GB2312"/>
          <w:sz w:val="32"/>
          <w:szCs w:val="32"/>
        </w:rPr>
        <w:t>字内的文字说明，参展人员回执表（附件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 w:cs="仿宋_GB2312"/>
          <w:sz w:val="32"/>
          <w:szCs w:val="32"/>
        </w:rPr>
        <w:t>）。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 w:cs="仿宋_GB2312"/>
          <w:sz w:val="32"/>
          <w:szCs w:val="32"/>
        </w:rPr>
        <w:t>个附件请于</w:t>
      </w:r>
      <w:r>
        <w:rPr>
          <w:rFonts w:ascii="华文仿宋" w:hAnsi="华文仿宋" w:eastAsia="华文仿宋"/>
          <w:sz w:val="32"/>
          <w:szCs w:val="32"/>
        </w:rPr>
        <w:t>201</w:t>
      </w:r>
      <w:r>
        <w:rPr>
          <w:rFonts w:hint="eastAsia"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 w:cs="仿宋_GB2312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 w:cs="仿宋_GB2312"/>
          <w:sz w:val="32"/>
          <w:szCs w:val="32"/>
        </w:rPr>
        <w:t>月</w:t>
      </w:r>
      <w:r>
        <w:rPr>
          <w:rFonts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0</w:t>
      </w:r>
      <w:r>
        <w:rPr>
          <w:rFonts w:hint="eastAsia" w:ascii="华文仿宋" w:hAnsi="华文仿宋" w:eastAsia="华文仿宋" w:cs="仿宋_GB2312"/>
          <w:sz w:val="32"/>
          <w:szCs w:val="32"/>
        </w:rPr>
        <w:t>日前以电子邮件形式反馈成都分院科技合作处，以便我们及时根据有关统计信息做好展台设计、展板制作、实物布展及酒店住宿安排等前期工作。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2. </w:t>
      </w:r>
      <w:r>
        <w:rPr>
          <w:rFonts w:hint="eastAsia" w:ascii="华文仿宋" w:hAnsi="华文仿宋" w:eastAsia="华文仿宋" w:cs="仿宋_GB2312"/>
          <w:sz w:val="32"/>
          <w:szCs w:val="32"/>
        </w:rPr>
        <w:t>请各单位参展人员于</w:t>
      </w:r>
      <w:r>
        <w:rPr>
          <w:rFonts w:ascii="华文仿宋" w:hAnsi="华文仿宋" w:eastAsia="华文仿宋"/>
          <w:sz w:val="32"/>
          <w:szCs w:val="32"/>
        </w:rPr>
        <w:t>201</w:t>
      </w:r>
      <w:r>
        <w:rPr>
          <w:rFonts w:hint="eastAsia"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 w:cs="仿宋_GB2312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sz w:val="32"/>
          <w:szCs w:val="32"/>
        </w:rPr>
        <w:t>日前，将航班行程信息反馈成都分院科技合作处，以便我们做好相关接待服务工作。</w:t>
      </w:r>
    </w:p>
    <w:p>
      <w:pPr>
        <w:spacing w:line="600" w:lineRule="exact"/>
        <w:ind w:firstLine="645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3. </w:t>
      </w:r>
      <w:r>
        <w:rPr>
          <w:rFonts w:hint="eastAsia" w:ascii="华文仿宋" w:hAnsi="华文仿宋" w:eastAsia="华文仿宋" w:cs="仿宋_GB2312"/>
          <w:sz w:val="32"/>
          <w:szCs w:val="32"/>
        </w:rPr>
        <w:t>为了创交会布展及其它相关事宜顺利进行，请各拟参展单位确定至少</w:t>
      </w:r>
      <w:r>
        <w:rPr>
          <w:rFonts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 w:cs="仿宋_GB2312"/>
          <w:sz w:val="32"/>
          <w:szCs w:val="32"/>
        </w:rPr>
        <w:t>名联络员。</w:t>
      </w:r>
    </w:p>
    <w:p>
      <w:pPr>
        <w:spacing w:line="360" w:lineRule="auto"/>
        <w:ind w:firstLine="630" w:firstLineChars="196"/>
        <w:rPr>
          <w:rFonts w:eastAsia="黑体"/>
          <w:b/>
          <w:bCs/>
          <w:color w:val="000000"/>
          <w:sz w:val="32"/>
          <w:szCs w:val="32"/>
        </w:rPr>
      </w:pPr>
      <w:r>
        <w:rPr>
          <w:rFonts w:hint="eastAsia" w:hAnsi="黑体" w:eastAsia="黑体" w:cs="黑体"/>
          <w:b/>
          <w:bCs/>
          <w:color w:val="000000"/>
          <w:sz w:val="32"/>
          <w:szCs w:val="32"/>
        </w:rPr>
        <w:t>四、费用说明</w:t>
      </w:r>
    </w:p>
    <w:p>
      <w:pPr>
        <w:spacing w:line="360" w:lineRule="auto"/>
        <w:ind w:firstLine="627" w:firstLineChars="196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1.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中科院展区统一特装布展。展位费、特装费、展板制作安装费以及展会参展样品（实物）的往返运费由成都分院负责解决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(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展品托运尽量采取货到付款方式，附合同、发票，抬头写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: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中国科学院成都分院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)</w:t>
      </w:r>
      <w:r>
        <w:rPr>
          <w:rFonts w:hint="eastAsia" w:ascii="华文仿宋" w:hAnsi="华文仿宋" w:eastAsia="华文仿宋" w:cs="仿宋_GB2312"/>
          <w:sz w:val="32"/>
          <w:szCs w:val="32"/>
        </w:rPr>
        <w:t>。</w:t>
      </w:r>
    </w:p>
    <w:p>
      <w:pPr>
        <w:spacing w:line="600" w:lineRule="exact"/>
        <w:ind w:firstLine="645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2.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参展人员前往成都市的往返交通费和住宿费自理（住宿费350元/天，超支部分由成都分院负责解决）</w:t>
      </w:r>
      <w:r>
        <w:rPr>
          <w:rFonts w:hint="eastAsia" w:ascii="华文仿宋" w:hAnsi="华文仿宋" w:eastAsia="华文仿宋" w:cs="仿宋_GB2312"/>
          <w:sz w:val="32"/>
          <w:szCs w:val="32"/>
        </w:rPr>
        <w:t>。</w:t>
      </w:r>
    </w:p>
    <w:p>
      <w:pPr>
        <w:spacing w:before="156" w:beforeLines="50" w:line="500" w:lineRule="exact"/>
        <w:ind w:firstLine="634" w:firstLineChars="200"/>
        <w:rPr>
          <w:rFonts w:eastAsia="黑体"/>
          <w:b/>
          <w:bCs/>
          <w:spacing w:val="-2"/>
          <w:sz w:val="32"/>
          <w:szCs w:val="32"/>
        </w:rPr>
      </w:pPr>
      <w:r>
        <w:rPr>
          <w:rFonts w:hint="eastAsia" w:eastAsia="黑体" w:cs="黑体"/>
          <w:b/>
          <w:bCs/>
          <w:spacing w:val="-2"/>
          <w:sz w:val="32"/>
          <w:szCs w:val="32"/>
        </w:rPr>
        <w:t>五、报到及参展日程安排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报到时间：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201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7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9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日，全天报到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有实物布展报到时间：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8-9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日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住宿地点：酒店待定</w:t>
      </w:r>
    </w:p>
    <w:p>
      <w:pPr>
        <w:spacing w:line="500" w:lineRule="exact"/>
        <w:ind w:left="2070" w:leftChars="300" w:hanging="1440" w:hangingChars="45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展览时间：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201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7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10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~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12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日，参加展会及项目洽谈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考察时间：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201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7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年5月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10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~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12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日，专题论坛及项目考察</w:t>
      </w:r>
    </w:p>
    <w:p>
      <w:pPr>
        <w:spacing w:line="50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返程时间：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201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7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5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月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12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日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4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:00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后，代表返程</w:t>
      </w:r>
    </w:p>
    <w:p>
      <w:pPr>
        <w:ind w:firstLine="627" w:firstLineChars="196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联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系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人：楚迎春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 xml:space="preserve">  </w:t>
      </w:r>
    </w:p>
    <w:p>
      <w:pPr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电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话：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028-85257326   18628342016</w:t>
      </w:r>
    </w:p>
    <w:p>
      <w:pPr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传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真：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>028-85228821</w:t>
      </w:r>
    </w:p>
    <w:p>
      <w:pPr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电子信箱：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 xml:space="preserve">chuyc119@cdb.ac.cn   </w:t>
      </w:r>
    </w:p>
    <w:p>
      <w:pPr>
        <w:spacing w:line="360" w:lineRule="auto"/>
        <w:ind w:firstLine="640" w:firstLineChars="200"/>
        <w:jc w:val="left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附件：</w:t>
      </w: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 xml:space="preserve">1. 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参展项目征集表</w:t>
      </w:r>
    </w:p>
    <w:p>
      <w:pPr>
        <w:spacing w:line="360" w:lineRule="auto"/>
        <w:ind w:firstLine="480" w:firstLineChars="150"/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</w:pPr>
      <w:r>
        <w:rPr>
          <w:rFonts w:ascii="华文仿宋" w:hAnsi="华文仿宋" w:eastAsia="华文仿宋"/>
          <w:color w:val="000000"/>
          <w:kern w:val="0"/>
          <w:sz w:val="32"/>
          <w:szCs w:val="32"/>
        </w:rPr>
        <w:t xml:space="preserve">       2. 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参展人员回执表</w:t>
      </w:r>
    </w:p>
    <w:p>
      <w:pPr>
        <w:spacing w:line="360" w:lineRule="auto"/>
        <w:ind w:firstLine="480" w:firstLineChars="150"/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ind w:firstLine="315" w:firstLineChars="150"/>
      </w:pPr>
    </w:p>
    <w:p>
      <w:pPr>
        <w:spacing w:line="600" w:lineRule="exact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sz w:val="32"/>
          <w:szCs w:val="32"/>
        </w:rPr>
        <w:t>附件</w:t>
      </w:r>
      <w:r>
        <w:rPr>
          <w:rFonts w:ascii="黑体" w:hAnsi="黑体" w:eastAsia="黑体"/>
          <w:b/>
          <w:bCs/>
          <w:sz w:val="32"/>
          <w:szCs w:val="32"/>
        </w:rPr>
        <w:t>1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color w:val="000000"/>
          <w:sz w:val="32"/>
          <w:szCs w:val="32"/>
        </w:rPr>
        <w:t>参展项目征集表</w:t>
      </w:r>
    </w:p>
    <w:p>
      <w:pPr>
        <w:spacing w:line="600" w:lineRule="exact"/>
        <w:ind w:firstLine="2880" w:firstLineChars="900"/>
        <w:rPr>
          <w:rFonts w:eastAsia="华文仿宋"/>
          <w:sz w:val="32"/>
          <w:szCs w:val="32"/>
        </w:rPr>
      </w:pPr>
    </w:p>
    <w:tbl>
      <w:tblPr>
        <w:tblStyle w:val="6"/>
        <w:tblW w:w="86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600"/>
        <w:gridCol w:w="1126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项目名称</w:t>
            </w:r>
          </w:p>
        </w:tc>
        <w:tc>
          <w:tcPr>
            <w:tcW w:w="6895" w:type="dxa"/>
            <w:gridSpan w:val="3"/>
          </w:tcPr>
          <w:p>
            <w:pPr>
              <w:spacing w:line="60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项目单位</w:t>
            </w:r>
          </w:p>
        </w:tc>
        <w:tc>
          <w:tcPr>
            <w:tcW w:w="6895" w:type="dxa"/>
            <w:gridSpan w:val="3"/>
          </w:tcPr>
          <w:p>
            <w:pPr>
              <w:spacing w:line="60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3" w:type="dxa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联系人</w:t>
            </w:r>
          </w:p>
        </w:tc>
        <w:tc>
          <w:tcPr>
            <w:tcW w:w="6895" w:type="dxa"/>
            <w:gridSpan w:val="3"/>
          </w:tcPr>
          <w:p>
            <w:pPr>
              <w:spacing w:line="60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  <w:vAlign w:val="center"/>
          </w:tcPr>
          <w:p>
            <w:pPr>
              <w:spacing w:line="600" w:lineRule="exact"/>
              <w:ind w:firstLine="160" w:firstLineChars="50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联系电话</w:t>
            </w:r>
          </w:p>
        </w:tc>
        <w:tc>
          <w:tcPr>
            <w:tcW w:w="2600" w:type="dxa"/>
          </w:tcPr>
          <w:p>
            <w:pPr>
              <w:spacing w:line="60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spacing w:line="60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Email</w:t>
            </w:r>
          </w:p>
        </w:tc>
        <w:tc>
          <w:tcPr>
            <w:tcW w:w="3169" w:type="dxa"/>
          </w:tcPr>
          <w:p>
            <w:pPr>
              <w:spacing w:line="60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8" w:hRule="atLeast"/>
        </w:trPr>
        <w:tc>
          <w:tcPr>
            <w:tcW w:w="1733" w:type="dxa"/>
            <w:vAlign w:val="center"/>
          </w:tcPr>
          <w:p>
            <w:pPr>
              <w:spacing w:line="600" w:lineRule="exact"/>
              <w:ind w:firstLine="160" w:firstLineChars="5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项目内容</w:t>
            </w:r>
          </w:p>
        </w:tc>
        <w:tc>
          <w:tcPr>
            <w:tcW w:w="6895" w:type="dxa"/>
            <w:gridSpan w:val="3"/>
          </w:tcPr>
          <w:p>
            <w:pPr>
              <w:spacing w:line="60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（约</w:t>
            </w:r>
            <w:r>
              <w:rPr>
                <w:rFonts w:ascii="华文仿宋" w:hAnsi="华文仿宋" w:eastAsia="华文仿宋"/>
                <w:sz w:val="32"/>
                <w:szCs w:val="32"/>
              </w:rPr>
              <w:t>400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字项目简介）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8" w:type="dxa"/>
            <w:gridSpan w:val="4"/>
          </w:tcPr>
          <w:p>
            <w:pPr>
              <w:spacing w:line="600" w:lineRule="exact"/>
              <w:ind w:firstLine="210" w:firstLineChars="1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</w:rPr>
              <w:t>实物参展请在项目简介中注明展位面积、展品尺寸、展台要求、电源要求（</w:t>
            </w:r>
            <w:r>
              <w:rPr>
                <w:rFonts w:ascii="华文仿宋" w:hAnsi="华文仿宋" w:eastAsia="华文仿宋"/>
                <w:color w:val="000000"/>
              </w:rPr>
              <w:t>2</w:t>
            </w:r>
            <w:r>
              <w:rPr>
                <w:rFonts w:hint="eastAsia" w:ascii="华文仿宋" w:hAnsi="华文仿宋" w:eastAsia="华文仿宋" w:cs="仿宋_GB2312"/>
                <w:color w:val="000000"/>
              </w:rPr>
              <w:t>相或</w:t>
            </w:r>
            <w:r>
              <w:rPr>
                <w:rFonts w:ascii="华文仿宋" w:hAnsi="华文仿宋" w:eastAsia="华文仿宋"/>
                <w:color w:val="000000"/>
              </w:rPr>
              <w:t>3</w:t>
            </w:r>
            <w:r>
              <w:rPr>
                <w:rFonts w:hint="eastAsia" w:ascii="华文仿宋" w:hAnsi="华文仿宋" w:eastAsia="华文仿宋" w:cs="仿宋_GB2312"/>
                <w:color w:val="000000"/>
              </w:rPr>
              <w:t>相及其数量）、</w:t>
            </w:r>
            <w:r>
              <w:rPr>
                <w:rFonts w:ascii="华文仿宋" w:hAnsi="华文仿宋" w:eastAsia="华文仿宋"/>
                <w:color w:val="000000"/>
              </w:rPr>
              <w:t>LED</w:t>
            </w:r>
            <w:r>
              <w:rPr>
                <w:rFonts w:hint="eastAsia" w:ascii="华文仿宋" w:hAnsi="华文仿宋" w:eastAsia="华文仿宋" w:cs="仿宋_GB2312"/>
                <w:color w:val="000000"/>
              </w:rPr>
              <w:t>屏数量、数据线和特殊要求等。</w:t>
            </w:r>
          </w:p>
        </w:tc>
      </w:tr>
    </w:tbl>
    <w:p>
      <w:pPr>
        <w:spacing w:line="600" w:lineRule="exact"/>
        <w:jc w:val="left"/>
        <w:rPr>
          <w:rFonts w:eastAsia="仿宋_GB2312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sz w:val="32"/>
          <w:szCs w:val="32"/>
        </w:rPr>
        <w:t>附件</w:t>
      </w:r>
      <w:r>
        <w:rPr>
          <w:rFonts w:ascii="黑体" w:hAnsi="黑体" w:eastAsia="黑体"/>
          <w:b/>
          <w:bCs/>
          <w:sz w:val="32"/>
          <w:szCs w:val="32"/>
        </w:rPr>
        <w:t>2</w:t>
      </w:r>
    </w:p>
    <w:p>
      <w:pPr>
        <w:spacing w:line="360" w:lineRule="auto"/>
        <w:ind w:left="1260" w:leftChars="600" w:firstLine="1446" w:firstLineChars="450"/>
        <w:rPr>
          <w:rFonts w:ascii="黑体" w:hAnsi="黑体" w:eastAsia="黑体" w:cs="华文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color w:val="000000"/>
          <w:sz w:val="32"/>
          <w:szCs w:val="32"/>
        </w:rPr>
        <w:t>参展回执表</w:t>
      </w:r>
    </w:p>
    <w:p>
      <w:pPr>
        <w:spacing w:line="360" w:lineRule="auto"/>
        <w:ind w:left="1260" w:leftChars="600" w:firstLine="1446" w:firstLineChars="450"/>
        <w:rPr>
          <w:rFonts w:ascii="黑体" w:hAnsi="黑体" w:eastAsia="黑体" w:cs="华文仿宋"/>
          <w:b/>
          <w:bCs/>
          <w:color w:val="000000"/>
          <w:sz w:val="32"/>
          <w:szCs w:val="32"/>
        </w:rPr>
      </w:pP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26"/>
        <w:gridCol w:w="1417"/>
        <w:gridCol w:w="1331"/>
        <w:gridCol w:w="1039"/>
        <w:gridCol w:w="1107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31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039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b/>
                <w:bCs/>
                <w:color w:val="000000"/>
                <w:sz w:val="28"/>
                <w:szCs w:val="28"/>
              </w:rPr>
              <w:t>航班</w:t>
            </w:r>
          </w:p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b/>
                <w:bCs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201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</w:tcPr>
          <w:p>
            <w:pPr>
              <w:spacing w:line="360" w:lineRule="auto"/>
              <w:jc w:val="center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</w:tcPr>
          <w:p>
            <w:pPr>
              <w:spacing w:line="360" w:lineRule="auto"/>
              <w:jc w:val="center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7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</w:tcPr>
          <w:p>
            <w:pPr>
              <w:spacing w:line="360" w:lineRule="auto"/>
              <w:rPr>
                <w:rFonts w:ascii="黑体" w:hAnsi="黑体" w:eastAsia="黑体" w:cs="华文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华文仿宋"/>
          <w:b/>
          <w:bCs/>
          <w:color w:val="000000"/>
          <w:sz w:val="32"/>
          <w:szCs w:val="32"/>
        </w:rPr>
      </w:pPr>
    </w:p>
    <w:p>
      <w:pPr>
        <w:spacing w:line="360" w:lineRule="auto"/>
        <w:rPr>
          <w:rFonts w:ascii="黑体" w:hAnsi="黑体" w:eastAsia="黑体" w:cs="华文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华文仿宋"/>
          <w:b/>
          <w:bCs/>
          <w:color w:val="000000"/>
          <w:sz w:val="32"/>
          <w:szCs w:val="32"/>
        </w:rPr>
        <w:t>带队联系人电话：</w:t>
      </w:r>
    </w:p>
    <w:p>
      <w:pPr>
        <w:spacing w:line="360" w:lineRule="auto"/>
        <w:ind w:left="1260" w:leftChars="600" w:firstLine="1446" w:firstLineChars="450"/>
        <w:rPr>
          <w:rFonts w:ascii="黑体" w:hAnsi="黑体" w:eastAsia="黑体" w:cs="华文仿宋"/>
          <w:b/>
          <w:bCs/>
          <w:color w:val="000000"/>
          <w:sz w:val="32"/>
          <w:szCs w:val="32"/>
        </w:rPr>
      </w:pPr>
    </w:p>
    <w:p>
      <w:pPr>
        <w:ind w:firstLine="315" w:firstLineChars="1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CB"/>
    <w:rsid w:val="001B3D83"/>
    <w:rsid w:val="001D2884"/>
    <w:rsid w:val="00234E03"/>
    <w:rsid w:val="002D0D49"/>
    <w:rsid w:val="003D14ED"/>
    <w:rsid w:val="00646BEF"/>
    <w:rsid w:val="006D5A3A"/>
    <w:rsid w:val="008E6A33"/>
    <w:rsid w:val="009023AE"/>
    <w:rsid w:val="0093093C"/>
    <w:rsid w:val="00A87E86"/>
    <w:rsid w:val="00BB1BCB"/>
    <w:rsid w:val="00C17474"/>
    <w:rsid w:val="00CB40AD"/>
    <w:rsid w:val="00CB7394"/>
    <w:rsid w:val="00D50ABE"/>
    <w:rsid w:val="00DB0D33"/>
    <w:rsid w:val="00E14630"/>
    <w:rsid w:val="00F95123"/>
    <w:rsid w:val="64E31D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</Words>
  <Characters>1391</Characters>
  <Lines>11</Lines>
  <Paragraphs>3</Paragraphs>
  <TotalTime>0</TotalTime>
  <ScaleCrop>false</ScaleCrop>
  <LinksUpToDate>false</LinksUpToDate>
  <CharactersWithSpaces>1632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2017-03-28T06:20:00Z</dcterms:created>
  <dc:creator>unknown</dc:creator>
  <cp:lastModifiedBy>Administrator</cp:lastModifiedBy>
  <cp:lastPrinted>2017-03-29T06:17:00Z</cp:lastPrinted>
  <dcterms:modified xsi:type="dcterms:W3CDTF">2017-04-01T02:58:43Z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