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B3" w:rsidRDefault="00313DB3" w:rsidP="00313DB3">
      <w:pPr>
        <w:spacing w:line="600" w:lineRule="exact"/>
        <w:contextualSpacing/>
        <w:mirrorIndents/>
        <w:jc w:val="left"/>
        <w:rPr>
          <w:rFonts w:ascii="黑体" w:eastAsia="黑体"/>
          <w:sz w:val="32"/>
          <w:szCs w:val="32"/>
        </w:rPr>
      </w:pPr>
      <w:r w:rsidRPr="008A1266">
        <w:rPr>
          <w:rFonts w:ascii="黑体" w:eastAsia="黑体" w:hint="eastAsia"/>
          <w:sz w:val="32"/>
          <w:szCs w:val="32"/>
        </w:rPr>
        <w:t>附件</w:t>
      </w:r>
      <w:r>
        <w:rPr>
          <w:rFonts w:ascii="黑体" w:eastAsia="黑体" w:hint="eastAsia"/>
          <w:sz w:val="32"/>
          <w:szCs w:val="32"/>
        </w:rPr>
        <w:t>1</w:t>
      </w:r>
    </w:p>
    <w:p w:rsidR="006945CE" w:rsidRPr="004B3A9F" w:rsidRDefault="006945CE" w:rsidP="006945CE">
      <w:pPr>
        <w:spacing w:line="600" w:lineRule="exact"/>
        <w:contextualSpacing/>
        <w:mirrorIndents/>
        <w:jc w:val="center"/>
        <w:rPr>
          <w:rFonts w:asciiTheme="minorEastAsia" w:eastAsiaTheme="minorEastAsia" w:hAnsiTheme="minorEastAsia"/>
          <w:b/>
          <w:sz w:val="44"/>
          <w:szCs w:val="44"/>
        </w:rPr>
      </w:pPr>
      <w:r w:rsidRPr="004B3A9F">
        <w:rPr>
          <w:rFonts w:asciiTheme="minorEastAsia" w:eastAsiaTheme="minorEastAsia" w:hAnsiTheme="minorEastAsia" w:hint="eastAsia"/>
          <w:b/>
          <w:sz w:val="44"/>
          <w:szCs w:val="44"/>
        </w:rPr>
        <w:t>2017年度省级工程技术研究中心、重点实验室建设计划指南</w:t>
      </w:r>
    </w:p>
    <w:p w:rsidR="006945CE" w:rsidRPr="006945CE" w:rsidRDefault="006945CE" w:rsidP="006945CE">
      <w:pPr>
        <w:spacing w:line="600" w:lineRule="exact"/>
        <w:ind w:firstLineChars="200" w:firstLine="640"/>
        <w:contextualSpacing/>
        <w:mirrorIndents/>
        <w:outlineLvl w:val="1"/>
        <w:rPr>
          <w:rFonts w:ascii="黑体" w:eastAsia="黑体" w:hAnsi="Times New Roman"/>
          <w:sz w:val="32"/>
          <w:szCs w:val="32"/>
        </w:rPr>
      </w:pPr>
      <w:r>
        <w:rPr>
          <w:rFonts w:ascii="黑体" w:eastAsia="黑体" w:hAnsi="Times New Roman" w:hint="eastAsia"/>
          <w:sz w:val="32"/>
          <w:szCs w:val="32"/>
        </w:rPr>
        <w:t>一、</w:t>
      </w:r>
      <w:r w:rsidRPr="006945CE">
        <w:rPr>
          <w:rFonts w:ascii="黑体" w:eastAsia="黑体" w:hAnsi="Times New Roman" w:hint="eastAsia"/>
          <w:sz w:val="32"/>
          <w:szCs w:val="32"/>
        </w:rPr>
        <w:t>工程技术研究中心</w:t>
      </w:r>
      <w:r>
        <w:rPr>
          <w:rFonts w:ascii="黑体" w:eastAsia="黑体" w:hAnsi="Times New Roman" w:hint="eastAsia"/>
          <w:sz w:val="32"/>
          <w:szCs w:val="32"/>
        </w:rPr>
        <w:t>指南</w:t>
      </w:r>
    </w:p>
    <w:p w:rsidR="006945CE" w:rsidRPr="006945CE" w:rsidRDefault="006945CE" w:rsidP="006945CE">
      <w:pPr>
        <w:spacing w:line="600" w:lineRule="exact"/>
        <w:ind w:firstLineChars="200" w:firstLine="643"/>
        <w:contextualSpacing/>
        <w:mirrorIndents/>
        <w:outlineLvl w:val="1"/>
        <w:rPr>
          <w:rFonts w:ascii="仿宋_GB2312" w:eastAsia="仿宋_GB2312" w:hAnsi="Times New Roman"/>
          <w:b/>
          <w:sz w:val="32"/>
          <w:szCs w:val="32"/>
        </w:rPr>
      </w:pPr>
      <w:r w:rsidRPr="006945CE">
        <w:rPr>
          <w:rFonts w:ascii="仿宋_GB2312" w:eastAsia="仿宋_GB2312" w:hAnsi="Times New Roman" w:hint="eastAsia"/>
          <w:b/>
          <w:sz w:val="32"/>
          <w:szCs w:val="32"/>
        </w:rPr>
        <w:t>1、装备制造</w:t>
      </w:r>
    </w:p>
    <w:p w:rsidR="00B50B54" w:rsidRPr="00294915" w:rsidRDefault="00B50B54" w:rsidP="006945CE">
      <w:pPr>
        <w:spacing w:line="600" w:lineRule="exact"/>
        <w:ind w:firstLineChars="200" w:firstLine="643"/>
        <w:contextualSpacing/>
        <w:mirrorIndents/>
        <w:outlineLvl w:val="2"/>
        <w:rPr>
          <w:rFonts w:ascii="楷体_GB2312" w:eastAsia="仿宋_GB2312" w:hAnsi="楷体" w:cs="楷体"/>
          <w:b/>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范苑</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733</w:t>
      </w:r>
      <w:r w:rsidRPr="00D77574">
        <w:rPr>
          <w:rFonts w:ascii="仿宋_GB2312" w:eastAsia="仿宋_GB2312" w:hAnsi="仿宋_GB2312" w:cs="仿宋_GB2312" w:hint="eastAsia"/>
          <w:b/>
          <w:bCs/>
          <w:sz w:val="32"/>
          <w:szCs w:val="32"/>
        </w:rPr>
        <w:t>）</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1.1</w:t>
      </w:r>
      <w:r w:rsidRPr="00294915">
        <w:rPr>
          <w:rFonts w:ascii="楷体_GB2312" w:eastAsia="仿宋_GB2312" w:hAnsi="楷体" w:cs="楷体"/>
          <w:b/>
          <w:sz w:val="32"/>
          <w:szCs w:val="32"/>
        </w:rPr>
        <w:t xml:space="preserve"> </w:t>
      </w:r>
      <w:r w:rsidRPr="00294915">
        <w:rPr>
          <w:rFonts w:ascii="楷体_GB2312" w:eastAsia="仿宋_GB2312" w:hAnsi="楷体" w:cs="楷体" w:hint="eastAsia"/>
          <w:b/>
          <w:sz w:val="32"/>
          <w:szCs w:val="32"/>
        </w:rPr>
        <w:t>智能建筑</w:t>
      </w:r>
    </w:p>
    <w:p w:rsidR="006945CE" w:rsidRPr="004B3A9F" w:rsidRDefault="006945CE" w:rsidP="006945CE">
      <w:pPr>
        <w:spacing w:line="600" w:lineRule="exact"/>
        <w:ind w:firstLineChars="200" w:firstLine="640"/>
        <w:contextualSpacing/>
        <w:mirrorIndents/>
        <w:outlineLvl w:val="2"/>
        <w:rPr>
          <w:rFonts w:ascii="仿宋_GB2312" w:eastAsia="仿宋_GB2312" w:hAnsi="楷体" w:cs="楷体"/>
          <w:sz w:val="32"/>
          <w:szCs w:val="32"/>
        </w:rPr>
      </w:pPr>
      <w:r w:rsidRPr="004B3A9F">
        <w:rPr>
          <w:rFonts w:ascii="仿宋_GB2312" w:eastAsia="仿宋_GB2312" w:hAnsi="楷体" w:cs="楷体" w:hint="eastAsia"/>
          <w:sz w:val="32"/>
          <w:szCs w:val="32"/>
        </w:rPr>
        <w:t>针对智能建筑，开展智能化钢筋加工自动成型、</w:t>
      </w:r>
      <w:r w:rsidRPr="004B3A9F">
        <w:rPr>
          <w:rFonts w:ascii="Times New Roman" w:eastAsia="仿宋_GB2312" w:hAnsi="Times New Roman" w:hint="eastAsia"/>
          <w:sz w:val="32"/>
          <w:szCs w:val="32"/>
        </w:rPr>
        <w:t>智能变电站</w:t>
      </w:r>
      <w:r w:rsidRPr="004B3A9F">
        <w:rPr>
          <w:rFonts w:ascii="仿宋_GB2312" w:eastAsia="仿宋_GB2312" w:hAnsi="楷体" w:cs="楷体" w:hint="eastAsia"/>
          <w:sz w:val="32"/>
          <w:szCs w:val="32"/>
        </w:rPr>
        <w:t>和智能公共照明管理平台等关键技术研究，形成钢筋加工与配送施工系统理论、智能变电站工艺包及对路灯的远程集中控制与管理系统。</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1.2</w:t>
      </w:r>
      <w:r w:rsidRPr="00294915">
        <w:rPr>
          <w:rFonts w:ascii="楷体_GB2312" w:eastAsia="仿宋_GB2312" w:hAnsi="楷体" w:cs="楷体"/>
          <w:b/>
          <w:sz w:val="32"/>
          <w:szCs w:val="32"/>
        </w:rPr>
        <w:t xml:space="preserve"> </w:t>
      </w:r>
      <w:r w:rsidRPr="00294915">
        <w:rPr>
          <w:rFonts w:ascii="楷体_GB2312" w:eastAsia="仿宋_GB2312" w:hAnsi="楷体" w:cs="楷体" w:hint="eastAsia"/>
          <w:b/>
          <w:sz w:val="32"/>
          <w:szCs w:val="32"/>
        </w:rPr>
        <w:t>无人机</w:t>
      </w:r>
    </w:p>
    <w:p w:rsidR="006945CE" w:rsidRPr="004B3A9F" w:rsidRDefault="006945CE" w:rsidP="006945CE">
      <w:pPr>
        <w:spacing w:line="600" w:lineRule="exact"/>
        <w:ind w:firstLineChars="200" w:firstLine="640"/>
        <w:contextualSpacing/>
        <w:mirrorIndents/>
        <w:outlineLvl w:val="2"/>
        <w:rPr>
          <w:rFonts w:ascii="仿宋_GB2312" w:eastAsia="仿宋_GB2312" w:hAnsi="楷体" w:cs="楷体"/>
          <w:sz w:val="32"/>
          <w:szCs w:val="32"/>
        </w:rPr>
      </w:pPr>
      <w:r w:rsidRPr="004B3A9F">
        <w:rPr>
          <w:rFonts w:ascii="仿宋_GB2312" w:eastAsia="仿宋_GB2312" w:hAnsi="楷体" w:cs="楷体" w:hint="eastAsia"/>
          <w:sz w:val="32"/>
          <w:szCs w:val="32"/>
        </w:rPr>
        <w:t>针对无人机，开展智能飞行平台系统和旋翼无人机关键技术研究，搭建智能无人机综合性能测试检测平台，</w:t>
      </w:r>
      <w:r w:rsidRPr="004B3A9F">
        <w:rPr>
          <w:rFonts w:ascii="Times New Roman" w:eastAsia="仿宋_GB2312" w:hAnsi="Times New Roman" w:hint="eastAsia"/>
          <w:sz w:val="32"/>
          <w:szCs w:val="32"/>
        </w:rPr>
        <w:t>探索在植保作业中旋翼无人机高效服务的理论体系与实现方法。</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1.3</w:t>
      </w:r>
      <w:r w:rsidRPr="00294915">
        <w:rPr>
          <w:rFonts w:ascii="楷体_GB2312" w:eastAsia="仿宋_GB2312" w:hAnsi="楷体" w:cs="楷体" w:hint="eastAsia"/>
          <w:b/>
          <w:sz w:val="32"/>
          <w:szCs w:val="32"/>
        </w:rPr>
        <w:t>新能源汽车</w:t>
      </w:r>
    </w:p>
    <w:p w:rsidR="006945CE" w:rsidRPr="00294915" w:rsidRDefault="006945CE" w:rsidP="006945CE">
      <w:pPr>
        <w:spacing w:line="600" w:lineRule="exact"/>
        <w:ind w:firstLineChars="200" w:firstLine="640"/>
        <w:contextualSpacing/>
        <w:mirrorIndents/>
        <w:outlineLvl w:val="2"/>
        <w:rPr>
          <w:rFonts w:ascii="楷体_GB2312" w:eastAsia="仿宋_GB2312" w:hAnsi="楷体" w:cs="楷体"/>
          <w:b/>
          <w:sz w:val="32"/>
          <w:szCs w:val="32"/>
        </w:rPr>
      </w:pPr>
      <w:r w:rsidRPr="004B3A9F">
        <w:rPr>
          <w:rFonts w:ascii="Times New Roman" w:eastAsia="仿宋_GB2312" w:hAnsi="Times New Roman" w:hint="eastAsia"/>
          <w:sz w:val="32"/>
          <w:szCs w:val="32"/>
        </w:rPr>
        <w:t>针对</w:t>
      </w:r>
      <w:r w:rsidRPr="004B3A9F">
        <w:rPr>
          <w:rFonts w:ascii="仿宋_GB2312" w:eastAsia="仿宋_GB2312" w:hAnsi="Times New Roman" w:hint="eastAsia"/>
          <w:sz w:val="32"/>
          <w:szCs w:val="32"/>
        </w:rPr>
        <w:t>新能源汽车，开展新能源电动车辆储能充电站、燃料电池制造工艺和</w:t>
      </w:r>
      <w:r w:rsidRPr="004B3A9F">
        <w:rPr>
          <w:rFonts w:ascii="仿宋_GB2312" w:eastAsia="仿宋_GB2312" w:hAnsi="楷体" w:cs="楷体" w:hint="eastAsia"/>
          <w:sz w:val="32"/>
          <w:szCs w:val="32"/>
        </w:rPr>
        <w:t>发动机排放控制等</w:t>
      </w:r>
      <w:r w:rsidRPr="004B3A9F">
        <w:rPr>
          <w:rFonts w:ascii="仿宋_GB2312" w:eastAsia="仿宋_GB2312" w:hAnsi="Times New Roman" w:hint="eastAsia"/>
          <w:sz w:val="32"/>
          <w:szCs w:val="32"/>
        </w:rPr>
        <w:t>关键技术研究，研发新能源汽车综合电源系统和</w:t>
      </w:r>
      <w:r w:rsidRPr="004B3A9F">
        <w:rPr>
          <w:rFonts w:ascii="仿宋_GB2312" w:eastAsia="仿宋_GB2312" w:hint="eastAsia"/>
          <w:sz w:val="32"/>
          <w:szCs w:val="32"/>
        </w:rPr>
        <w:t>燃料电</w:t>
      </w:r>
      <w:r w:rsidRPr="004B3A9F">
        <w:rPr>
          <w:rFonts w:eastAsia="仿宋_GB2312" w:hint="eastAsia"/>
          <w:sz w:val="32"/>
          <w:szCs w:val="32"/>
        </w:rPr>
        <w:t>池系列产品，搭建燃料电池系统、电堆、系统部件性能检测及工程技术验证等平台，</w:t>
      </w:r>
      <w:r w:rsidRPr="004B3A9F">
        <w:rPr>
          <w:rFonts w:ascii="仿宋_GB2312" w:eastAsia="仿宋_GB2312" w:hAnsi="楷体" w:cs="楷体" w:hint="eastAsia"/>
          <w:sz w:val="32"/>
          <w:szCs w:val="32"/>
        </w:rPr>
        <w:t>满足国V、国VI等标准</w:t>
      </w:r>
      <w:r w:rsidRPr="004B3A9F">
        <w:rPr>
          <w:rFonts w:eastAsia="仿宋_GB2312" w:hint="eastAsia"/>
          <w:sz w:val="32"/>
          <w:szCs w:val="32"/>
        </w:rPr>
        <w:t>。</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1.4</w:t>
      </w:r>
      <w:r w:rsidRPr="00294915">
        <w:rPr>
          <w:rFonts w:ascii="楷体_GB2312" w:eastAsia="仿宋_GB2312" w:hAnsi="楷体" w:cs="楷体" w:hint="eastAsia"/>
          <w:b/>
          <w:sz w:val="32"/>
          <w:szCs w:val="32"/>
        </w:rPr>
        <w:t>材料（部件）成型及喷涂工艺</w:t>
      </w:r>
    </w:p>
    <w:p w:rsidR="006945CE" w:rsidRPr="004B3A9F" w:rsidRDefault="006945CE" w:rsidP="006945CE">
      <w:pPr>
        <w:spacing w:line="600" w:lineRule="exact"/>
        <w:ind w:firstLineChars="200" w:firstLine="640"/>
        <w:contextualSpacing/>
        <w:mirrorIndents/>
        <w:outlineLvl w:val="2"/>
        <w:rPr>
          <w:rFonts w:ascii="仿宋_GB2312" w:eastAsia="仿宋_GB2312" w:hAnsi="Times New Roman"/>
          <w:sz w:val="32"/>
          <w:szCs w:val="32"/>
        </w:rPr>
      </w:pPr>
      <w:r w:rsidRPr="004B3A9F">
        <w:rPr>
          <w:rFonts w:ascii="仿宋_GB2312" w:eastAsia="仿宋_GB2312" w:hAnsi="Times New Roman" w:hint="eastAsia"/>
          <w:sz w:val="32"/>
          <w:szCs w:val="32"/>
        </w:rPr>
        <w:t>针对材料（部件）成型及喷涂工艺，开展材料设计、（非）</w:t>
      </w:r>
      <w:r w:rsidRPr="004B3A9F">
        <w:rPr>
          <w:rFonts w:ascii="仿宋_GB2312" w:eastAsia="仿宋_GB2312" w:hAnsi="Times New Roman" w:hint="eastAsia"/>
          <w:sz w:val="32"/>
          <w:szCs w:val="32"/>
        </w:rPr>
        <w:lastRenderedPageBreak/>
        <w:t>金属材料制备成型工艺控制、热处理、模具设计、再制造和（</w:t>
      </w:r>
      <w:r w:rsidRPr="004B3A9F">
        <w:rPr>
          <w:rFonts w:ascii="仿宋_GB2312" w:eastAsia="仿宋_GB2312" w:hint="eastAsia"/>
          <w:sz w:val="32"/>
        </w:rPr>
        <w:t>离子、火焰、超音速等）喷涂工艺</w:t>
      </w:r>
      <w:r w:rsidRPr="004B3A9F">
        <w:rPr>
          <w:rFonts w:ascii="仿宋_GB2312" w:eastAsia="仿宋_GB2312" w:hAnsi="Times New Roman" w:hint="eastAsia"/>
          <w:sz w:val="32"/>
          <w:szCs w:val="32"/>
        </w:rPr>
        <w:t>等关键技术研究，形成</w:t>
      </w:r>
      <w:r w:rsidRPr="004B3A9F">
        <w:rPr>
          <w:rFonts w:ascii="仿宋_GB2312" w:eastAsia="仿宋_GB2312" w:hAnsi="楷体" w:cs="楷体" w:hint="eastAsia"/>
          <w:sz w:val="32"/>
          <w:szCs w:val="32"/>
        </w:rPr>
        <w:t>典型设备再制造方案、铸造工艺包</w:t>
      </w:r>
      <w:r w:rsidRPr="004B3A9F">
        <w:rPr>
          <w:rFonts w:ascii="仿宋_GB2312" w:eastAsia="仿宋_GB2312" w:hAnsi="Times New Roman" w:hint="eastAsia"/>
          <w:sz w:val="32"/>
          <w:szCs w:val="32"/>
        </w:rPr>
        <w:t>，研发出基于光固化、熔融沉积、激光选区烧结成型等非金属增材制造装备，</w:t>
      </w:r>
      <w:r w:rsidRPr="004B3A9F">
        <w:rPr>
          <w:rFonts w:ascii="仿宋_GB2312" w:eastAsia="仿宋_GB2312"/>
          <w:sz w:val="32"/>
        </w:rPr>
        <w:t>精密</w:t>
      </w:r>
      <w:r w:rsidRPr="004B3A9F">
        <w:rPr>
          <w:rFonts w:ascii="仿宋_GB2312" w:eastAsia="仿宋_GB2312" w:hint="eastAsia"/>
          <w:sz w:val="32"/>
        </w:rPr>
        <w:t>、砂型</w:t>
      </w:r>
      <w:r w:rsidRPr="004B3A9F">
        <w:rPr>
          <w:rFonts w:ascii="仿宋_GB2312" w:eastAsia="仿宋_GB2312"/>
          <w:sz w:val="32"/>
        </w:rPr>
        <w:t>、</w:t>
      </w:r>
      <w:r w:rsidRPr="004B3A9F">
        <w:rPr>
          <w:rFonts w:ascii="仿宋_GB2312" w:eastAsia="仿宋_GB2312" w:hint="eastAsia"/>
          <w:sz w:val="32"/>
        </w:rPr>
        <w:t>压铸、</w:t>
      </w:r>
      <w:r w:rsidRPr="004B3A9F">
        <w:rPr>
          <w:rFonts w:ascii="仿宋_GB2312" w:eastAsia="仿宋_GB2312"/>
          <w:sz w:val="32"/>
        </w:rPr>
        <w:t>塑料</w:t>
      </w:r>
      <w:r w:rsidRPr="004B3A9F">
        <w:rPr>
          <w:rFonts w:ascii="仿宋_GB2312" w:eastAsia="仿宋_GB2312" w:hint="eastAsia"/>
          <w:sz w:val="32"/>
        </w:rPr>
        <w:t>等</w:t>
      </w:r>
      <w:r w:rsidRPr="004B3A9F">
        <w:rPr>
          <w:rFonts w:ascii="仿宋_GB2312" w:eastAsia="仿宋_GB2312"/>
          <w:sz w:val="32"/>
        </w:rPr>
        <w:t>模具</w:t>
      </w:r>
      <w:r w:rsidRPr="004B3A9F">
        <w:rPr>
          <w:rFonts w:ascii="仿宋_GB2312" w:eastAsia="仿宋_GB2312" w:hint="eastAsia"/>
          <w:sz w:val="32"/>
        </w:rPr>
        <w:t>产品，</w:t>
      </w:r>
      <w:r w:rsidRPr="004B3A9F">
        <w:rPr>
          <w:rFonts w:ascii="仿宋_GB2312" w:eastAsia="仿宋_GB2312" w:hAnsi="Times New Roman" w:hint="eastAsia"/>
          <w:sz w:val="32"/>
          <w:szCs w:val="32"/>
        </w:rPr>
        <w:t>履带板系列产品</w:t>
      </w:r>
      <w:r w:rsidRPr="004B3A9F">
        <w:rPr>
          <w:rFonts w:ascii="仿宋_GB2312" w:eastAsia="仿宋_GB2312" w:hint="eastAsia"/>
          <w:sz w:val="32"/>
        </w:rPr>
        <w:t>和新型航发涂层</w:t>
      </w:r>
      <w:r w:rsidRPr="004B3A9F">
        <w:rPr>
          <w:rFonts w:ascii="仿宋_GB2312" w:eastAsia="仿宋_GB2312" w:hAnsi="Times New Roman" w:hint="eastAsia"/>
          <w:sz w:val="32"/>
          <w:szCs w:val="32"/>
        </w:rPr>
        <w:t>。</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1.5</w:t>
      </w:r>
      <w:r w:rsidRPr="00294915">
        <w:rPr>
          <w:rFonts w:ascii="楷体_GB2312" w:eastAsia="仿宋_GB2312" w:hAnsi="楷体" w:cs="楷体" w:hint="eastAsia"/>
          <w:b/>
          <w:sz w:val="32"/>
          <w:szCs w:val="32"/>
        </w:rPr>
        <w:t>轨道交通</w:t>
      </w:r>
    </w:p>
    <w:p w:rsidR="006945CE" w:rsidRPr="004B3A9F" w:rsidRDefault="006945CE" w:rsidP="006945CE">
      <w:pPr>
        <w:spacing w:line="600" w:lineRule="exact"/>
        <w:ind w:firstLineChars="200" w:firstLine="640"/>
        <w:contextualSpacing/>
        <w:mirrorIndents/>
        <w:outlineLvl w:val="2"/>
        <w:rPr>
          <w:rFonts w:ascii="仿宋_GB2312" w:eastAsia="仿宋_GB2312" w:hAnsi="????"/>
          <w:sz w:val="32"/>
          <w:szCs w:val="32"/>
        </w:rPr>
      </w:pPr>
      <w:r w:rsidRPr="004B3A9F">
        <w:rPr>
          <w:rFonts w:ascii="仿宋_GB2312" w:eastAsia="仿宋_GB2312" w:hAnsi="楷体" w:cs="楷体" w:hint="eastAsia"/>
          <w:sz w:val="32"/>
          <w:szCs w:val="32"/>
        </w:rPr>
        <w:t>针对轨道交通，开展轨道交通多式联运和轨道车辆铸锻件材料处理等关键技术研究，</w:t>
      </w:r>
      <w:r w:rsidRPr="004B3A9F">
        <w:rPr>
          <w:rFonts w:ascii="仿宋_GB2312" w:eastAsia="仿宋_GB2312" w:hAnsi="Times New Roman" w:hint="eastAsia"/>
          <w:sz w:val="32"/>
          <w:szCs w:val="32"/>
        </w:rPr>
        <w:t>研发公铁两用半挂式集装箱平车、驮背运输车，适合地铁、高铁需求的换轨作业新产品和</w:t>
      </w:r>
      <w:r w:rsidRPr="004B3A9F">
        <w:rPr>
          <w:rFonts w:ascii="仿宋_GB2312" w:eastAsia="仿宋_GB2312" w:hAnsi="????" w:hint="eastAsia"/>
          <w:sz w:val="32"/>
          <w:szCs w:val="32"/>
        </w:rPr>
        <w:t>中国标准动车组转向架部分的关键配件。</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1.6</w:t>
      </w:r>
      <w:r w:rsidRPr="00294915">
        <w:rPr>
          <w:rFonts w:ascii="楷体_GB2312" w:eastAsia="仿宋_GB2312" w:hAnsi="楷体" w:cs="楷体" w:hint="eastAsia"/>
          <w:b/>
          <w:sz w:val="32"/>
          <w:szCs w:val="32"/>
        </w:rPr>
        <w:t>能源关键设备及高效利用</w:t>
      </w:r>
    </w:p>
    <w:p w:rsidR="006945CE" w:rsidRPr="004B3A9F" w:rsidRDefault="006945CE" w:rsidP="006945CE">
      <w:pPr>
        <w:spacing w:line="600" w:lineRule="exact"/>
        <w:ind w:firstLineChars="200" w:firstLine="640"/>
        <w:contextualSpacing/>
        <w:mirrorIndents/>
        <w:rPr>
          <w:rFonts w:eastAsia="仿宋_GB2312"/>
          <w:sz w:val="32"/>
          <w:szCs w:val="32"/>
        </w:rPr>
      </w:pPr>
      <w:r w:rsidRPr="004B3A9F">
        <w:rPr>
          <w:rFonts w:eastAsia="仿宋_GB2312" w:hint="eastAsia"/>
          <w:sz w:val="32"/>
          <w:szCs w:val="32"/>
        </w:rPr>
        <w:t>针对能源关键设备，开展核反应堆压力容器及蒸汽发生器等核岛一回路主设备、大型及超大型石化装备设计制造，内燃机高效清洁动力，太阳能电池自动化生产线设计等关键技术研究，研发核蒸汽主设备与国际先进重型容器，太阳能电池</w:t>
      </w:r>
      <w:r w:rsidRPr="004B3A9F">
        <w:rPr>
          <w:rFonts w:ascii="Times New Roman" w:eastAsia="仿宋_GB2312" w:hAnsi="Times New Roman" w:hint="eastAsia"/>
          <w:sz w:val="32"/>
          <w:szCs w:val="32"/>
        </w:rPr>
        <w:t>高效组件生产线系列产品，并</w:t>
      </w:r>
      <w:r w:rsidRPr="004B3A9F">
        <w:rPr>
          <w:rFonts w:eastAsia="仿宋_GB2312" w:hint="eastAsia"/>
          <w:sz w:val="32"/>
          <w:szCs w:val="32"/>
        </w:rPr>
        <w:t>将内燃机燃烧系统、排放控制系统、振动与噪声控制及动力系统故障振动、混合动力系统等五个方面的科研成果转化为实用技术。</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1.7</w:t>
      </w:r>
      <w:r w:rsidRPr="00294915">
        <w:rPr>
          <w:rFonts w:ascii="楷体_GB2312" w:eastAsia="仿宋_GB2312" w:hAnsi="楷体" w:cs="楷体" w:hint="eastAsia"/>
          <w:b/>
          <w:sz w:val="32"/>
          <w:szCs w:val="32"/>
        </w:rPr>
        <w:t>节能与专用电机</w:t>
      </w:r>
    </w:p>
    <w:p w:rsidR="006945CE" w:rsidRPr="004B3A9F" w:rsidRDefault="006945CE" w:rsidP="006945CE">
      <w:pPr>
        <w:spacing w:line="600" w:lineRule="exact"/>
        <w:ind w:firstLine="570"/>
        <w:contextualSpacing/>
        <w:mirrorIndents/>
        <w:rPr>
          <w:rFonts w:ascii="仿宋_GB2312" w:eastAsia="仿宋_GB2312" w:hAnsi="楷体" w:cs="楷体"/>
          <w:sz w:val="32"/>
          <w:szCs w:val="32"/>
        </w:rPr>
      </w:pPr>
      <w:r w:rsidRPr="004B3A9F">
        <w:rPr>
          <w:rFonts w:ascii="Times New Roman" w:eastAsia="仿宋_GB2312" w:hAnsi="Times New Roman" w:hint="eastAsia"/>
          <w:sz w:val="32"/>
          <w:szCs w:val="32"/>
        </w:rPr>
        <w:t>针对节能与专用电机，开展永磁电动机的高效节能、永磁涡流柔性传动、</w:t>
      </w:r>
      <w:hyperlink r:id="rId7" w:history="1">
        <w:r w:rsidRPr="004B3A9F">
          <w:rPr>
            <w:rFonts w:ascii="Times New Roman" w:eastAsia="仿宋_GB2312" w:hAnsi="Times New Roman" w:hint="eastAsia"/>
            <w:sz w:val="32"/>
            <w:szCs w:val="32"/>
          </w:rPr>
          <w:t>井用潜水电动机设计制造</w:t>
        </w:r>
      </w:hyperlink>
      <w:r w:rsidRPr="004B3A9F">
        <w:rPr>
          <w:rFonts w:ascii="Times New Roman" w:eastAsia="仿宋_GB2312" w:hAnsi="Times New Roman" w:hint="eastAsia"/>
          <w:sz w:val="32"/>
          <w:szCs w:val="32"/>
        </w:rPr>
        <w:t>、矿用防爆电机设计制造等关键技术研究，</w:t>
      </w:r>
      <w:r w:rsidRPr="004B3A9F">
        <w:rPr>
          <w:rFonts w:ascii="仿宋_GB2312" w:eastAsia="仿宋_GB2312" w:hAnsi="楷体" w:cs="楷体" w:hint="eastAsia"/>
          <w:sz w:val="32"/>
          <w:szCs w:val="32"/>
        </w:rPr>
        <w:t>研发永磁涡流柔性传动、制动节</w:t>
      </w:r>
      <w:r w:rsidRPr="004B3A9F">
        <w:rPr>
          <w:rFonts w:ascii="仿宋_GB2312" w:eastAsia="仿宋_GB2312" w:hAnsi="楷体" w:cs="楷体" w:hint="eastAsia"/>
          <w:sz w:val="32"/>
          <w:szCs w:val="32"/>
        </w:rPr>
        <w:lastRenderedPageBreak/>
        <w:t>能装置及</w:t>
      </w:r>
      <w:r w:rsidRPr="004B3A9F">
        <w:rPr>
          <w:rFonts w:ascii="仿宋_GB2312" w:eastAsia="仿宋_GB2312" w:hint="eastAsia"/>
          <w:sz w:val="32"/>
          <w:szCs w:val="32"/>
        </w:rPr>
        <w:t>永磁轴承装置，</w:t>
      </w:r>
      <w:r w:rsidRPr="004B3A9F">
        <w:rPr>
          <w:rFonts w:ascii="仿宋_GB2312" w:eastAsia="仿宋_GB2312" w:hAnsi="宋体" w:hint="eastAsia"/>
          <w:spacing w:val="6"/>
          <w:sz w:val="32"/>
          <w:szCs w:val="32"/>
        </w:rPr>
        <w:t>屏蔽式井用潜水电机，</w:t>
      </w:r>
      <w:r w:rsidRPr="004B3A9F">
        <w:rPr>
          <w:rFonts w:ascii="仿宋_GB2312" w:eastAsia="仿宋_GB2312" w:hAnsi="楷体" w:cs="楷体" w:hint="eastAsia"/>
          <w:sz w:val="32"/>
          <w:szCs w:val="32"/>
        </w:rPr>
        <w:t>矿用隔爆型永磁驱动电机，搭建永磁涡流柔性智能综合</w:t>
      </w:r>
      <w:r w:rsidRPr="004B3A9F">
        <w:rPr>
          <w:rFonts w:ascii="仿宋_GB2312" w:eastAsia="仿宋_GB2312" w:hAnsi="楷体" w:cs="楷体"/>
          <w:sz w:val="32"/>
          <w:szCs w:val="32"/>
        </w:rPr>
        <w:t>测试平台和</w:t>
      </w:r>
      <w:r w:rsidRPr="004B3A9F">
        <w:rPr>
          <w:rFonts w:ascii="Times New Roman" w:eastAsia="仿宋_GB2312" w:hAnsi="Times New Roman" w:hint="eastAsia"/>
          <w:sz w:val="32"/>
          <w:szCs w:val="32"/>
        </w:rPr>
        <w:t>永磁电机检测及产业化平台。</w:t>
      </w:r>
    </w:p>
    <w:p w:rsidR="006945CE" w:rsidRPr="00294915" w:rsidRDefault="006945CE" w:rsidP="006945CE">
      <w:pPr>
        <w:pStyle w:val="1"/>
        <w:spacing w:line="600" w:lineRule="exact"/>
        <w:ind w:firstLineChars="180" w:firstLine="578"/>
        <w:contextualSpacing/>
        <w:mirrorIndents/>
        <w:rPr>
          <w:rFonts w:ascii="楷体_GB2312" w:eastAsia="仿宋_GB2312" w:hAnsi="楷体" w:cs="楷体"/>
          <w:b/>
          <w:sz w:val="32"/>
          <w:szCs w:val="32"/>
        </w:rPr>
      </w:pPr>
      <w:r w:rsidRPr="00294915">
        <w:rPr>
          <w:rFonts w:ascii="楷体_GB2312" w:eastAsia="仿宋_GB2312" w:hAnsi="楷体" w:cs="楷体" w:hint="eastAsia"/>
          <w:b/>
          <w:sz w:val="32"/>
          <w:szCs w:val="32"/>
        </w:rPr>
        <w:t>1.8</w:t>
      </w:r>
      <w:r w:rsidRPr="00294915">
        <w:rPr>
          <w:rFonts w:ascii="楷体_GB2312" w:eastAsia="仿宋_GB2312" w:hAnsi="楷体" w:cs="楷体" w:hint="eastAsia"/>
          <w:b/>
          <w:sz w:val="32"/>
          <w:szCs w:val="32"/>
        </w:rPr>
        <w:t>油气开发利用</w:t>
      </w:r>
    </w:p>
    <w:p w:rsidR="006945CE" w:rsidRPr="004B3A9F" w:rsidRDefault="006945CE" w:rsidP="006945CE">
      <w:pPr>
        <w:spacing w:line="600" w:lineRule="exact"/>
        <w:ind w:firstLineChars="200" w:firstLine="640"/>
        <w:contextualSpacing/>
        <w:mirrorIndents/>
        <w:outlineLvl w:val="2"/>
        <w:rPr>
          <w:rFonts w:ascii="仿宋_GB2312" w:eastAsia="仿宋_GB2312" w:hAnsi="楷体" w:cs="楷体"/>
          <w:sz w:val="32"/>
          <w:szCs w:val="32"/>
        </w:rPr>
      </w:pPr>
      <w:r w:rsidRPr="004B3A9F">
        <w:rPr>
          <w:rFonts w:ascii="仿宋_GB2312" w:eastAsia="仿宋_GB2312" w:hAnsi="楷体" w:cs="楷体" w:hint="eastAsia"/>
          <w:sz w:val="32"/>
          <w:szCs w:val="32"/>
        </w:rPr>
        <w:t>针对油气开发利用，开展油田开采专用设备设计，油田开采、增产工艺，油田管理业务建模分析，非常规油气藏开发等关键技术研究，实现对油田生产趋势进行分析与预测，形成非常规油气田的开发工艺包，研制油田施工用特种车辆、专用车辆和特种装备产品。</w:t>
      </w:r>
    </w:p>
    <w:p w:rsidR="006945CE" w:rsidRPr="00294915" w:rsidRDefault="006945CE" w:rsidP="006945CE">
      <w:pPr>
        <w:spacing w:line="600" w:lineRule="exact"/>
        <w:ind w:firstLineChars="200" w:firstLine="643"/>
        <w:contextualSpacing/>
        <w:mirrorIndents/>
        <w:jc w:val="left"/>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1.9</w:t>
      </w:r>
      <w:r w:rsidRPr="00294915">
        <w:rPr>
          <w:rFonts w:ascii="楷体_GB2312" w:eastAsia="仿宋_GB2312" w:hAnsi="楷体" w:cs="楷体" w:hint="eastAsia"/>
          <w:b/>
          <w:bCs/>
          <w:sz w:val="32"/>
          <w:szCs w:val="32"/>
        </w:rPr>
        <w:t>应急救援及工程机械</w:t>
      </w:r>
    </w:p>
    <w:p w:rsidR="006945CE" w:rsidRPr="004B3A9F" w:rsidRDefault="006945CE" w:rsidP="006945CE">
      <w:pPr>
        <w:spacing w:line="600" w:lineRule="exact"/>
        <w:ind w:firstLineChars="196" w:firstLine="627"/>
        <w:contextualSpacing/>
        <w:mirrorIndents/>
        <w:jc w:val="left"/>
        <w:outlineLvl w:val="2"/>
        <w:rPr>
          <w:rFonts w:ascii="仿宋_GB2312" w:eastAsia="仿宋_GB2312"/>
          <w:sz w:val="32"/>
        </w:rPr>
      </w:pPr>
      <w:r w:rsidRPr="004B3A9F">
        <w:rPr>
          <w:rFonts w:ascii="仿宋_GB2312" w:eastAsia="仿宋_GB2312" w:hAnsi="楷体" w:cs="楷体" w:hint="eastAsia"/>
          <w:bCs/>
          <w:sz w:val="32"/>
          <w:szCs w:val="32"/>
        </w:rPr>
        <w:t>针对应急救援及工程机械，开展应急救援</w:t>
      </w:r>
      <w:r w:rsidRPr="004B3A9F">
        <w:rPr>
          <w:rFonts w:ascii="仿宋_GB2312" w:eastAsia="仿宋_GB2312" w:hAnsi="楷体" w:cs="楷体" w:hint="eastAsia"/>
          <w:sz w:val="32"/>
          <w:szCs w:val="32"/>
        </w:rPr>
        <w:t>技术装备、救援训练演练模拟系统设计</w:t>
      </w:r>
      <w:r w:rsidRPr="004B3A9F">
        <w:rPr>
          <w:rFonts w:ascii="仿宋_GB2312" w:eastAsia="仿宋_GB2312" w:hAnsi="楷体" w:cs="楷体" w:hint="eastAsia"/>
          <w:bCs/>
          <w:sz w:val="32"/>
          <w:szCs w:val="32"/>
        </w:rPr>
        <w:t>和</w:t>
      </w:r>
      <w:r w:rsidRPr="004B3A9F">
        <w:rPr>
          <w:rFonts w:ascii="仿宋_GB2312" w:eastAsia="仿宋_GB2312" w:hint="eastAsia"/>
          <w:sz w:val="32"/>
        </w:rPr>
        <w:t>内燃平衡重式叉车设计制造等</w:t>
      </w:r>
      <w:r w:rsidRPr="004B3A9F">
        <w:rPr>
          <w:rFonts w:ascii="仿宋_GB2312" w:eastAsia="仿宋_GB2312" w:hAnsi="楷体" w:cs="楷体" w:hint="eastAsia"/>
          <w:bCs/>
          <w:sz w:val="32"/>
          <w:szCs w:val="32"/>
        </w:rPr>
        <w:t>关键技术研究</w:t>
      </w:r>
      <w:r w:rsidRPr="004B3A9F">
        <w:rPr>
          <w:rFonts w:ascii="仿宋_GB2312" w:eastAsia="仿宋_GB2312" w:hAnsi="楷体" w:cs="楷体" w:hint="eastAsia"/>
          <w:sz w:val="32"/>
          <w:szCs w:val="32"/>
        </w:rPr>
        <w:t>，完善应急救援领域体系化和关键技术装备研究开发模式，研制</w:t>
      </w:r>
      <w:r w:rsidRPr="004B3A9F">
        <w:rPr>
          <w:rFonts w:ascii="仿宋_GB2312" w:eastAsia="仿宋_GB2312" w:hint="eastAsia"/>
          <w:sz w:val="32"/>
        </w:rPr>
        <w:t>高空作业平台、天然气叉车、电动叉车等产品。</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1.10</w:t>
      </w:r>
      <w:r w:rsidRPr="00294915">
        <w:rPr>
          <w:rFonts w:ascii="楷体_GB2312" w:eastAsia="仿宋_GB2312" w:hAnsi="楷体" w:cs="楷体" w:hint="eastAsia"/>
          <w:b/>
          <w:sz w:val="32"/>
          <w:szCs w:val="32"/>
        </w:rPr>
        <w:t>仪器设备</w:t>
      </w:r>
    </w:p>
    <w:p w:rsidR="006945CE" w:rsidRPr="004B3A9F" w:rsidRDefault="006945CE" w:rsidP="006945CE">
      <w:pPr>
        <w:spacing w:line="600" w:lineRule="exact"/>
        <w:ind w:firstLineChars="200" w:firstLine="640"/>
        <w:contextualSpacing/>
        <w:mirrorIndents/>
        <w:outlineLvl w:val="2"/>
        <w:rPr>
          <w:rFonts w:ascii="仿宋_GB2312" w:eastAsia="仿宋_GB2312" w:hAnsi="楷体" w:cs="楷体"/>
          <w:sz w:val="32"/>
          <w:szCs w:val="32"/>
        </w:rPr>
      </w:pPr>
      <w:r w:rsidRPr="004B3A9F">
        <w:rPr>
          <w:rFonts w:ascii="仿宋_GB2312" w:eastAsia="仿宋_GB2312" w:hAnsi="楷体" w:cs="楷体" w:hint="eastAsia"/>
          <w:sz w:val="32"/>
          <w:szCs w:val="32"/>
        </w:rPr>
        <w:t>针对仪器设备，开展高精度智能粒度分析系统机理设计，成像方式设计、光源研制、高精度多自由度定位与控制，集成沉浸式虚拟现实技术等关键技术研究，研制高精度智能粒度分析系统，开放式微焦点X射线管及工业CT产品，基于相应教育与实践结合的教学设备。</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1.11</w:t>
      </w:r>
      <w:r w:rsidRPr="00294915">
        <w:rPr>
          <w:rFonts w:ascii="楷体_GB2312" w:eastAsia="仿宋_GB2312" w:hAnsi="楷体" w:cs="楷体" w:hint="eastAsia"/>
          <w:b/>
          <w:sz w:val="32"/>
          <w:szCs w:val="32"/>
        </w:rPr>
        <w:t>特种电缆及绝缘制品</w:t>
      </w:r>
    </w:p>
    <w:p w:rsidR="006945CE" w:rsidRPr="004B3A9F" w:rsidRDefault="006945CE" w:rsidP="006945CE">
      <w:pPr>
        <w:spacing w:line="600" w:lineRule="exact"/>
        <w:ind w:firstLineChars="200" w:firstLine="640"/>
        <w:contextualSpacing/>
        <w:mirrorIndents/>
        <w:outlineLvl w:val="2"/>
        <w:rPr>
          <w:rFonts w:ascii="仿宋_GB2312" w:eastAsia="仿宋_GB2312" w:hAnsi="楷体" w:cs="楷体"/>
          <w:sz w:val="32"/>
          <w:szCs w:val="32"/>
        </w:rPr>
      </w:pPr>
      <w:r w:rsidRPr="006945CE">
        <w:rPr>
          <w:rFonts w:ascii="楷体_GB2312" w:eastAsia="楷体_GB2312" w:hAnsi="楷体" w:cs="楷体" w:hint="eastAsia"/>
          <w:sz w:val="32"/>
          <w:szCs w:val="32"/>
        </w:rPr>
        <w:t>针对特种电缆及绝缘制品，开展</w:t>
      </w:r>
      <w:r w:rsidRPr="004B3A9F">
        <w:rPr>
          <w:rFonts w:ascii="Times New Roman" w:eastAsia="仿宋_GB2312" w:hAnsi="Times New Roman" w:hint="eastAsia"/>
          <w:sz w:val="32"/>
          <w:szCs w:val="32"/>
        </w:rPr>
        <w:t>船舶特种电线电缆设计</w:t>
      </w:r>
      <w:r w:rsidRPr="004B3A9F">
        <w:rPr>
          <w:rFonts w:ascii="Times New Roman" w:eastAsia="仿宋_GB2312" w:hAnsi="Times New Roman" w:hint="eastAsia"/>
          <w:sz w:val="32"/>
          <w:szCs w:val="32"/>
        </w:rPr>
        <w:lastRenderedPageBreak/>
        <w:t>制造、</w:t>
      </w:r>
      <w:r w:rsidRPr="004B3A9F">
        <w:rPr>
          <w:rFonts w:ascii="仿宋_GB2312" w:eastAsia="仿宋_GB2312" w:hAnsi="楷体" w:cs="楷体" w:hint="eastAsia"/>
          <w:sz w:val="32"/>
          <w:szCs w:val="32"/>
        </w:rPr>
        <w:t>绝缘新材料的分析</w:t>
      </w:r>
      <w:r w:rsidRPr="004B3A9F">
        <w:rPr>
          <w:rFonts w:ascii="Times New Roman" w:eastAsia="仿宋_GB2312" w:hAnsi="Times New Roman" w:hint="eastAsia"/>
          <w:sz w:val="32"/>
          <w:szCs w:val="32"/>
        </w:rPr>
        <w:t>等关键技术研究</w:t>
      </w:r>
      <w:r w:rsidRPr="004B3A9F">
        <w:rPr>
          <w:rFonts w:ascii="仿宋_GB2312" w:eastAsia="仿宋_GB2312" w:hAnsi="楷体" w:cs="楷体" w:hint="eastAsia"/>
          <w:sz w:val="32"/>
          <w:szCs w:val="32"/>
        </w:rPr>
        <w:t>，实现检测、试验、成套绝缘工艺技术开发和科研成果的推广应用，研制</w:t>
      </w:r>
      <w:r w:rsidRPr="004B3A9F">
        <w:rPr>
          <w:rFonts w:ascii="Times New Roman" w:eastAsia="仿宋_GB2312" w:hAnsi="Times New Roman" w:hint="eastAsia"/>
          <w:sz w:val="32"/>
          <w:szCs w:val="32"/>
        </w:rPr>
        <w:t>船舶用</w:t>
      </w:r>
      <w:r w:rsidRPr="004B3A9F">
        <w:rPr>
          <w:rFonts w:ascii="Times New Roman" w:eastAsia="仿宋_GB2312" w:hAnsi="Times New Roman" w:hint="eastAsia"/>
          <w:sz w:val="32"/>
          <w:szCs w:val="32"/>
        </w:rPr>
        <w:t>4</w:t>
      </w:r>
      <w:r w:rsidRPr="004B3A9F">
        <w:rPr>
          <w:rFonts w:ascii="Times New Roman" w:eastAsia="仿宋_GB2312" w:hAnsi="Times New Roman" w:hint="eastAsia"/>
          <w:sz w:val="32"/>
          <w:szCs w:val="32"/>
        </w:rPr>
        <w:t>、</w:t>
      </w:r>
      <w:r w:rsidRPr="004B3A9F">
        <w:rPr>
          <w:rFonts w:ascii="Times New Roman" w:eastAsia="仿宋_GB2312" w:hAnsi="Times New Roman" w:hint="eastAsia"/>
          <w:sz w:val="32"/>
          <w:szCs w:val="32"/>
        </w:rPr>
        <w:t>8</w:t>
      </w:r>
      <w:r w:rsidRPr="004B3A9F">
        <w:rPr>
          <w:rFonts w:ascii="Times New Roman" w:eastAsia="仿宋_GB2312" w:hAnsi="Times New Roman" w:hint="eastAsia"/>
          <w:sz w:val="32"/>
          <w:szCs w:val="32"/>
        </w:rPr>
        <w:t>芯水密通信电缆，船舶用</w:t>
      </w:r>
      <w:r w:rsidRPr="004B3A9F">
        <w:rPr>
          <w:rFonts w:ascii="Times New Roman" w:eastAsia="仿宋_GB2312" w:hAnsi="Times New Roman" w:hint="eastAsia"/>
          <w:sz w:val="32"/>
          <w:szCs w:val="32"/>
        </w:rPr>
        <w:t>26</w:t>
      </w:r>
      <w:r w:rsidRPr="004B3A9F">
        <w:rPr>
          <w:rFonts w:ascii="Times New Roman" w:eastAsia="仿宋_GB2312" w:hAnsi="Times New Roman" w:hint="eastAsia"/>
          <w:sz w:val="32"/>
          <w:szCs w:val="32"/>
        </w:rPr>
        <w:t>、</w:t>
      </w:r>
      <w:r w:rsidRPr="004B3A9F">
        <w:rPr>
          <w:rFonts w:ascii="Times New Roman" w:eastAsia="仿宋_GB2312" w:hAnsi="Times New Roman" w:hint="eastAsia"/>
          <w:sz w:val="32"/>
          <w:szCs w:val="32"/>
        </w:rPr>
        <w:t>72</w:t>
      </w:r>
      <w:r w:rsidRPr="004B3A9F">
        <w:rPr>
          <w:rFonts w:ascii="Times New Roman" w:eastAsia="仿宋_GB2312" w:hAnsi="Times New Roman" w:hint="eastAsia"/>
          <w:sz w:val="32"/>
          <w:szCs w:val="32"/>
        </w:rPr>
        <w:t>芯水密拖曳电缆和核级电缆及</w:t>
      </w:r>
      <w:r w:rsidRPr="004B3A9F">
        <w:rPr>
          <w:rFonts w:ascii="仿宋_GB2312" w:eastAsia="仿宋_GB2312" w:hAnsi="楷体" w:cs="楷体" w:hint="eastAsia"/>
          <w:sz w:val="32"/>
          <w:szCs w:val="32"/>
        </w:rPr>
        <w:t>应用于绝缘行业超、特高压关键材料。</w:t>
      </w:r>
    </w:p>
    <w:p w:rsidR="006945CE" w:rsidRPr="00294915" w:rsidRDefault="006945CE" w:rsidP="006945CE">
      <w:pPr>
        <w:pStyle w:val="1"/>
        <w:spacing w:line="600" w:lineRule="exact"/>
        <w:ind w:firstLineChars="180" w:firstLine="578"/>
        <w:contextualSpacing/>
        <w:mirrorIndents/>
        <w:rPr>
          <w:rFonts w:ascii="楷体_GB2312" w:eastAsia="仿宋_GB2312" w:hAnsi="楷体" w:cs="楷体"/>
          <w:b/>
          <w:sz w:val="32"/>
          <w:szCs w:val="32"/>
        </w:rPr>
      </w:pPr>
      <w:r w:rsidRPr="00294915">
        <w:rPr>
          <w:rFonts w:ascii="楷体_GB2312" w:eastAsia="仿宋_GB2312" w:hAnsi="楷体" w:cs="楷体" w:hint="eastAsia"/>
          <w:b/>
          <w:sz w:val="32"/>
          <w:szCs w:val="32"/>
        </w:rPr>
        <w:t>1.12</w:t>
      </w:r>
      <w:r w:rsidRPr="00294915">
        <w:rPr>
          <w:rFonts w:ascii="楷体_GB2312" w:eastAsia="仿宋_GB2312" w:hAnsi="楷体" w:cs="楷体" w:hint="eastAsia"/>
          <w:b/>
          <w:sz w:val="32"/>
          <w:szCs w:val="32"/>
        </w:rPr>
        <w:t>极地海洋工程研究</w:t>
      </w:r>
    </w:p>
    <w:p w:rsidR="006945CE" w:rsidRPr="004B3A9F" w:rsidRDefault="006945CE" w:rsidP="006945CE">
      <w:pPr>
        <w:spacing w:line="600" w:lineRule="exact"/>
        <w:ind w:firstLineChars="200" w:firstLine="640"/>
        <w:contextualSpacing/>
        <w:mirrorIndents/>
        <w:rPr>
          <w:rFonts w:ascii="仿宋_GB2312" w:eastAsia="仿宋_GB2312"/>
          <w:sz w:val="32"/>
        </w:rPr>
      </w:pPr>
      <w:r w:rsidRPr="004B3A9F">
        <w:rPr>
          <w:rFonts w:ascii="仿宋_GB2312" w:eastAsia="仿宋_GB2312" w:hint="eastAsia"/>
          <w:sz w:val="32"/>
        </w:rPr>
        <w:t>全面系统地在极地海洋环境条件、北极航道及极地船舶、极区新型抗冰平台、极地环境保护、海冰管理及溢油处理等领域开展理论方法、数值模拟、现场监测、试验模拟、工程应用及交叉领域研究，为我国极地海洋工程技术发展提供更加强有力的支撑。</w:t>
      </w:r>
    </w:p>
    <w:p w:rsidR="006945CE" w:rsidRPr="004B3A9F" w:rsidRDefault="006945CE" w:rsidP="006945CE">
      <w:pPr>
        <w:spacing w:line="600" w:lineRule="exact"/>
        <w:ind w:firstLineChars="200" w:firstLine="643"/>
        <w:contextualSpacing/>
        <w:mirrorIndents/>
        <w:outlineLvl w:val="1"/>
        <w:rPr>
          <w:rFonts w:ascii="Times New Roman" w:eastAsia="仿宋_GB2312" w:hAnsi="Times New Roman"/>
          <w:b/>
          <w:sz w:val="32"/>
          <w:szCs w:val="32"/>
        </w:rPr>
      </w:pPr>
    </w:p>
    <w:p w:rsidR="006945CE" w:rsidRPr="00294915" w:rsidRDefault="006945CE" w:rsidP="006945CE">
      <w:pPr>
        <w:spacing w:line="600" w:lineRule="exact"/>
        <w:ind w:firstLineChars="200" w:firstLine="643"/>
        <w:contextualSpacing/>
        <w:mirrorIndents/>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w:t>
      </w:r>
      <w:r w:rsidRPr="00294915">
        <w:rPr>
          <w:rFonts w:ascii="楷体_GB2312" w:eastAsia="仿宋_GB2312" w:hAnsi="Times New Roman" w:hint="eastAsia"/>
          <w:b/>
          <w:sz w:val="32"/>
          <w:szCs w:val="32"/>
        </w:rPr>
        <w:t>、新材料</w:t>
      </w:r>
    </w:p>
    <w:p w:rsidR="00B50B54" w:rsidRDefault="00B50B54" w:rsidP="006945CE">
      <w:pPr>
        <w:spacing w:line="600" w:lineRule="exact"/>
        <w:ind w:firstLineChars="200" w:firstLine="643"/>
        <w:contextualSpacing/>
        <w:outlineLvl w:val="1"/>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王旭</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430</w:t>
      </w:r>
      <w:r w:rsidRPr="00D77574">
        <w:rPr>
          <w:rFonts w:ascii="仿宋_GB2312" w:eastAsia="仿宋_GB2312" w:hAnsi="仿宋_GB2312" w:cs="仿宋_GB2312" w:hint="eastAsia"/>
          <w:b/>
          <w:bCs/>
          <w:sz w:val="32"/>
          <w:szCs w:val="32"/>
        </w:rPr>
        <w:t>）</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w:t>
      </w:r>
      <w:r w:rsidRPr="00294915">
        <w:rPr>
          <w:rFonts w:ascii="楷体_GB2312" w:eastAsia="仿宋_GB2312" w:hAnsi="Times New Roman" w:hint="eastAsia"/>
          <w:b/>
          <w:sz w:val="32"/>
          <w:szCs w:val="32"/>
        </w:rPr>
        <w:t>光学薄膜</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以光学薄膜为主要研究方向，开展光学薄膜膜系设计、多层薄膜镀制工艺、薄膜器件测试等关键技术研究，开发面向新应用领域的光学薄膜滤光片、光学薄膜反光镜等产品，搭建光学薄膜研发设计及产业化平台。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2.2</w:t>
      </w:r>
      <w:r w:rsidRPr="00294915">
        <w:rPr>
          <w:rFonts w:ascii="楷体_GB2312" w:eastAsia="仿宋_GB2312" w:hAnsi="Times New Roman" w:hint="eastAsia"/>
          <w:b/>
          <w:sz w:val="32"/>
          <w:szCs w:val="32"/>
        </w:rPr>
        <w:t>合成润滑油</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以新型润滑油为主要研究方向，开展固体酸催化、分子蒸馏、离子液体均相催化、废弃润滑油再生循环与利用等技术研究，优化生产工艺，开发新型润滑油等绿色润滑材料，搭建新型润滑油研发及产业化平台。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lastRenderedPageBreak/>
        <w:t>2.3</w:t>
      </w:r>
      <w:r w:rsidRPr="00294915">
        <w:rPr>
          <w:rFonts w:ascii="楷体_GB2312" w:eastAsia="仿宋_GB2312" w:hAnsi="Times New Roman" w:hint="eastAsia"/>
          <w:b/>
          <w:sz w:val="32"/>
          <w:szCs w:val="32"/>
        </w:rPr>
        <w:t>高纯特种气体</w:t>
      </w:r>
      <w:bookmarkStart w:id="0" w:name="_GoBack"/>
      <w:bookmarkEnd w:id="0"/>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针对高纯特种气体制备为主要研究方向，开展高纯特种气体合成、纯化、分析检测等关键共性及基础性技术研究，研发出标准化、系列化和通用化高纯特种气体产品，解决高纯特种气体工程放大和产业化过程中的关键技术问题，搭建高纯特种气体制备分析检查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2.4</w:t>
      </w:r>
      <w:r w:rsidRPr="00294915">
        <w:rPr>
          <w:rFonts w:ascii="楷体_GB2312" w:eastAsia="仿宋_GB2312" w:hAnsi="Times New Roman" w:hint="eastAsia"/>
          <w:b/>
          <w:sz w:val="32"/>
          <w:szCs w:val="32"/>
        </w:rPr>
        <w:t>工业清洗用化学品</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工业清洗用化学品为主要研究方向，开展分子结构设计、表面活性及功能化、配方优化、性能检测等研究，开发飞机脱漆剂，精密电子清洗剂，轨道交通清洗剂等工业清洗用产品，搭建工业清洗用化学品研制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2.5</w:t>
      </w:r>
      <w:r w:rsidRPr="00294915">
        <w:rPr>
          <w:rFonts w:ascii="楷体_GB2312" w:eastAsia="仿宋_GB2312" w:hAnsi="Times New Roman" w:hint="eastAsia"/>
          <w:b/>
          <w:sz w:val="32"/>
          <w:szCs w:val="32"/>
        </w:rPr>
        <w:t>镁资源利用</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镁资源综合利用为主要研究方向，开展天然水镁石的提纯、气流粉碎、无机粉体表面改性等技术研究，研发镁系阻燃剂等产品；开展氧化镁导热、绝缘性能，热效率综合利用等技术研究，研发氧化镁导热绝缘材料等产品，搭建镁资源综合利用研发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2.6</w:t>
      </w:r>
      <w:r w:rsidRPr="00294915">
        <w:rPr>
          <w:rFonts w:ascii="楷体_GB2312" w:eastAsia="仿宋_GB2312" w:hAnsi="Times New Roman" w:hint="eastAsia"/>
          <w:b/>
          <w:sz w:val="32"/>
          <w:szCs w:val="32"/>
        </w:rPr>
        <w:t>矿用化工材料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矿用化工材料为主要研究方向，开展复杂矿物成分分离、炸药乳化剂、选矿药剂、采矿充填材料等技术研究，开发高效炸药乳化剂，高效、低温、绿色环保选矿药剂，采矿专用低成本充填材料等矿用化工材料产品，搭建矿用化工材料研发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lastRenderedPageBreak/>
        <w:t>2.7</w:t>
      </w:r>
      <w:r w:rsidRPr="00294915">
        <w:rPr>
          <w:rFonts w:ascii="楷体_GB2312" w:eastAsia="仿宋_GB2312" w:hAnsi="Times New Roman" w:hint="eastAsia"/>
          <w:b/>
          <w:sz w:val="32"/>
          <w:szCs w:val="32"/>
        </w:rPr>
        <w:t>新型门窗节能材料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新型门窗节能材料为主要方向，开展中空玻璃暖边技术改进、中空玻璃新型间隔条等技术研究，优化TPS、镶嵌胶条、硅酮胶生产技术，开发中空玻璃复合胶条、暖边胶条、镶嵌胶条、新型间隔条、TPS胶条等产品，搭建新型门窗节能材料工程技术研究中心。</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2.8</w:t>
      </w:r>
      <w:r w:rsidRPr="00294915">
        <w:rPr>
          <w:rFonts w:ascii="楷体_GB2312" w:eastAsia="仿宋_GB2312" w:hAnsi="Times New Roman" w:hint="eastAsia"/>
          <w:b/>
          <w:sz w:val="32"/>
          <w:szCs w:val="32"/>
        </w:rPr>
        <w:t>沥青基碳纤维</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沥青基碳纤维为主要研究方向，开展高品质中间相沥青合成、原丝卷绕技术、热处理、检测等技术研究，开发高模中间相沥青基碳纤维生产技术及高模中间相沥青基碳纤维、工业级中间相沥青碳纤维、中间相沥青等产品，搭建沥青基碳纤维研发、制造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2.9</w:t>
      </w:r>
      <w:r w:rsidRPr="00294915">
        <w:rPr>
          <w:rFonts w:ascii="楷体_GB2312" w:eastAsia="仿宋_GB2312" w:hAnsi="Times New Roman" w:hint="eastAsia"/>
          <w:b/>
          <w:sz w:val="32"/>
          <w:szCs w:val="32"/>
        </w:rPr>
        <w:t>石墨材料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石墨材料为主要研究方向，开展高性能等静压石墨原料研制及质量控制、粉碎参数及理化指标控制、温度曲线控制技术、浸渍工艺参数、卤素纯化等技术和工艺研究，研发高性能等静压石墨材料、核工业用石墨材料等产品，搭建石墨材料研发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2.10</w:t>
      </w:r>
      <w:r w:rsidRPr="00294915">
        <w:rPr>
          <w:rFonts w:ascii="楷体_GB2312" w:eastAsia="仿宋_GB2312" w:hAnsi="Times New Roman" w:hint="eastAsia"/>
          <w:b/>
          <w:sz w:val="32"/>
          <w:szCs w:val="32"/>
        </w:rPr>
        <w:t>特种表面活性剂</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特种表面活性剂为主要研究方向，开展新型非离子表面活性剂的分子结构设计、非离子表面活性剂合成阴离子表面活性剂、绿色化清洁生产等技术和工艺研究，开发新型非离子表面活性剂等特种表面活性剂产品，搭建特种表面活性</w:t>
      </w:r>
      <w:r w:rsidRPr="004B3A9F">
        <w:rPr>
          <w:rFonts w:ascii="仿宋_GB2312" w:eastAsia="仿宋_GB2312" w:hAnsi="Times New Roman" w:hint="eastAsia"/>
          <w:sz w:val="32"/>
          <w:szCs w:val="32"/>
        </w:rPr>
        <w:lastRenderedPageBreak/>
        <w:t>剂研发及产业化平台。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2.11</w:t>
      </w:r>
      <w:r w:rsidRPr="00294915">
        <w:rPr>
          <w:rFonts w:ascii="楷体_GB2312" w:eastAsia="仿宋_GB2312" w:hAnsi="Times New Roman" w:hint="eastAsia"/>
          <w:b/>
          <w:sz w:val="32"/>
          <w:szCs w:val="32"/>
        </w:rPr>
        <w:t>树脂复合材料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以树脂复合材料为主要研究方向，开展树脂改性、工艺路线优化、低成本制造技术、无损检测等技术和工艺研究，开发石油树脂，树脂基复合材料等产品，搭建树脂材料研发、检测及产业化平台。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2.12</w:t>
      </w:r>
      <w:r w:rsidRPr="00294915">
        <w:rPr>
          <w:rFonts w:ascii="楷体_GB2312" w:eastAsia="仿宋_GB2312" w:hAnsi="Times New Roman" w:hint="eastAsia"/>
          <w:b/>
          <w:sz w:val="32"/>
          <w:szCs w:val="32"/>
        </w:rPr>
        <w:t>高性能绿色防水材料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高性能绿色防水材料为主要研究方向，开展高性能防水材料设计、抗复杂服役环境测试评价、多因素下耐久性评价技术等研究，研发特种防水材料、功能复合防水材料，开发高铁用高性能改性沥青防水卷材、绿色环保防水涂料等产品，搭建绿色防水材料设计研发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2.13</w:t>
      </w:r>
      <w:r w:rsidRPr="00294915">
        <w:rPr>
          <w:rFonts w:ascii="楷体_GB2312" w:eastAsia="仿宋_GB2312" w:hAnsi="Times New Roman" w:hint="eastAsia"/>
          <w:b/>
          <w:sz w:val="32"/>
          <w:szCs w:val="32"/>
        </w:rPr>
        <w:t>木塑复合材料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以木塑复合材料为主要研究方向，开展木塑复合材料力学强度、抗冲击强度、热伸缩性等技术研究，开发新型木塑复合材料，搭建木塑复合材料研发及产业化平台。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2.14</w:t>
      </w:r>
      <w:r w:rsidRPr="00294915">
        <w:rPr>
          <w:rFonts w:ascii="楷体_GB2312" w:eastAsia="仿宋_GB2312" w:hAnsi="Times New Roman" w:hint="eastAsia"/>
          <w:b/>
          <w:sz w:val="32"/>
          <w:szCs w:val="32"/>
        </w:rPr>
        <w:t>硅藻基新材料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硅藻基新材料为主要研究方向，开展吸附、自律吸放湿功能、光触媒可见光活性改性等研究，研发光触媒/硅藻土复合材料及生产工艺，开发硅藻板材、硅藻泥、硅藻涂料等产品，搭建硅藻基材料研制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2.15</w:t>
      </w:r>
      <w:r w:rsidRPr="00294915">
        <w:rPr>
          <w:rFonts w:ascii="楷体_GB2312" w:eastAsia="仿宋_GB2312" w:hAnsi="Times New Roman" w:hint="eastAsia"/>
          <w:b/>
          <w:sz w:val="32"/>
          <w:szCs w:val="32"/>
        </w:rPr>
        <w:t>高性能薄膜材料</w:t>
      </w:r>
    </w:p>
    <w:p w:rsidR="006945CE" w:rsidRPr="00294915" w:rsidRDefault="006945CE" w:rsidP="006945CE">
      <w:pPr>
        <w:spacing w:line="600" w:lineRule="exact"/>
        <w:ind w:firstLineChars="200" w:firstLine="640"/>
        <w:contextualSpacing/>
        <w:outlineLvl w:val="1"/>
        <w:rPr>
          <w:rFonts w:ascii="楷体_GB2312" w:eastAsia="仿宋_GB2312" w:hAnsi="Times New Roman"/>
          <w:b/>
          <w:sz w:val="32"/>
          <w:szCs w:val="32"/>
        </w:rPr>
      </w:pPr>
      <w:r w:rsidRPr="004B3A9F">
        <w:rPr>
          <w:rFonts w:ascii="仿宋_GB2312" w:eastAsia="仿宋_GB2312" w:hAnsi="Times New Roman" w:hint="eastAsia"/>
          <w:sz w:val="32"/>
          <w:szCs w:val="32"/>
        </w:rPr>
        <w:t>以高性能薄膜材料为主要研究方向，开展掺杂、共混、</w:t>
      </w:r>
      <w:r w:rsidRPr="004B3A9F">
        <w:rPr>
          <w:rFonts w:ascii="仿宋_GB2312" w:eastAsia="仿宋_GB2312" w:hAnsi="Times New Roman" w:hint="eastAsia"/>
          <w:sz w:val="32"/>
          <w:szCs w:val="32"/>
        </w:rPr>
        <w:lastRenderedPageBreak/>
        <w:t>增粘、功能性差别化、定型成型等技术及工艺研究，研发新型高性能聚丙烯复合材料，双向拉伸聚酯薄膜（BOPET），高性能双向拉伸聚丙烯薄膜（BOPP）等产品，搭建高性能薄膜材料研发、检测及产业化平台。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2.16</w:t>
      </w:r>
      <w:r w:rsidRPr="00294915">
        <w:rPr>
          <w:rFonts w:ascii="楷体_GB2312" w:eastAsia="仿宋_GB2312" w:hAnsi="Times New Roman" w:hint="eastAsia"/>
          <w:b/>
          <w:sz w:val="32"/>
          <w:szCs w:val="32"/>
        </w:rPr>
        <w:t>特种密封材料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以密封材料为主要研究方向，开展耐高温高压热采封隔密封胶筒、热采静动密封矩形环、热采静动密封圈等技术研究，开发陆地海上稠油热采井筒等特种用途密封产品，搭建特种密封材料研发应用及产业化平台。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2.17</w:t>
      </w:r>
      <w:r w:rsidRPr="00294915">
        <w:rPr>
          <w:rFonts w:ascii="楷体_GB2312" w:eastAsia="仿宋_GB2312" w:hAnsi="Times New Roman" w:hint="eastAsia"/>
          <w:b/>
          <w:sz w:val="32"/>
          <w:szCs w:val="32"/>
        </w:rPr>
        <w:t>石墨烯聚合物</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以石墨烯聚合物为主要研究方向，开展石墨烯低成本制备、均匀分散、石墨烯引入、修饰性掺杂等技术研究，开发聚合物/石墨烯复合材料产品，搭建石墨烯聚合物研发及产业化平台。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2.18</w:t>
      </w:r>
      <w:r w:rsidRPr="00294915">
        <w:rPr>
          <w:rFonts w:ascii="楷体_GB2312" w:eastAsia="仿宋_GB2312" w:hAnsi="Times New Roman" w:hint="eastAsia"/>
          <w:b/>
          <w:sz w:val="32"/>
          <w:szCs w:val="32"/>
        </w:rPr>
        <w:t>高性能预制混凝土制品</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高性能预制混凝土制品为主要研究方向为，开展成分设计、纤维混杂、病害超声诊断及耐久性评估等研究，开发高强大弯矩环形混凝土电杆、抗冻裂防腐蚀电杆、预制装配式城市地下综合管廊等高性能预制混凝土制品，搭建高性能预制混凝土制品研制及产业化平台。</w:t>
      </w:r>
    </w:p>
    <w:p w:rsidR="006945CE" w:rsidRPr="00294915" w:rsidRDefault="006945CE" w:rsidP="006945CE">
      <w:pPr>
        <w:spacing w:line="600" w:lineRule="exact"/>
        <w:ind w:firstLineChars="200" w:firstLine="643"/>
        <w:contextualSpacing/>
        <w:outlineLvl w:val="1"/>
        <w:rPr>
          <w:rFonts w:ascii="楷体_GB2312" w:eastAsia="仿宋_GB2312" w:hAnsi="Times New Roman"/>
          <w:b/>
          <w:sz w:val="32"/>
          <w:szCs w:val="32"/>
        </w:rPr>
      </w:pPr>
      <w:r w:rsidRPr="00294915">
        <w:rPr>
          <w:rFonts w:ascii="楷体_GB2312" w:eastAsia="仿宋_GB2312" w:hAnsi="Times New Roman" w:hint="eastAsia"/>
          <w:b/>
          <w:sz w:val="32"/>
          <w:szCs w:val="32"/>
        </w:rPr>
        <w:t>2.19</w:t>
      </w:r>
      <w:r w:rsidRPr="00294915">
        <w:rPr>
          <w:rFonts w:ascii="楷体_GB2312" w:eastAsia="仿宋_GB2312" w:hAnsi="Times New Roman" w:hint="eastAsia"/>
          <w:b/>
          <w:sz w:val="32"/>
          <w:szCs w:val="32"/>
        </w:rPr>
        <w:t>新型摩擦材料</w:t>
      </w:r>
    </w:p>
    <w:p w:rsidR="006945CE" w:rsidRPr="004B3A9F" w:rsidRDefault="006945CE" w:rsidP="006945CE">
      <w:pPr>
        <w:spacing w:line="600" w:lineRule="exact"/>
        <w:ind w:firstLineChars="200" w:firstLine="640"/>
        <w:contextualSpacing/>
        <w:outlineLvl w:val="1"/>
        <w:rPr>
          <w:rFonts w:ascii="仿宋_GB2312" w:eastAsia="仿宋_GB2312" w:hAnsi="Times New Roman"/>
          <w:sz w:val="32"/>
          <w:szCs w:val="32"/>
        </w:rPr>
      </w:pPr>
      <w:r w:rsidRPr="004B3A9F">
        <w:rPr>
          <w:rFonts w:ascii="仿宋_GB2312" w:eastAsia="仿宋_GB2312" w:hAnsi="Times New Roman" w:hint="eastAsia"/>
          <w:sz w:val="32"/>
          <w:szCs w:val="32"/>
        </w:rPr>
        <w:t>以新型摩擦材料研制为主要方向，开展摩擦理论，碳/陶、NAO等新型摩擦材料研制及工艺方法研究，开发铝合金</w:t>
      </w:r>
      <w:r w:rsidRPr="004B3A9F">
        <w:rPr>
          <w:rFonts w:ascii="仿宋_GB2312" w:eastAsia="仿宋_GB2312" w:hAnsi="Times New Roman" w:hint="eastAsia"/>
          <w:sz w:val="32"/>
          <w:szCs w:val="32"/>
        </w:rPr>
        <w:lastRenderedPageBreak/>
        <w:t>摩擦盘、铝合金摩擦盘用的衬片、轨道交通用摩擦片等产品，搭建新型摩擦材料研发及产业化平台。</w:t>
      </w:r>
    </w:p>
    <w:p w:rsidR="006945CE" w:rsidRPr="00294915" w:rsidRDefault="006945CE" w:rsidP="006945CE">
      <w:pPr>
        <w:spacing w:line="600" w:lineRule="exact"/>
        <w:ind w:firstLineChars="200" w:firstLine="643"/>
        <w:contextualSpacing/>
        <w:outlineLvl w:val="1"/>
        <w:rPr>
          <w:rFonts w:ascii="Times New Roman" w:eastAsia="仿宋_GB2312" w:hAnsi="Times New Roman"/>
          <w:b/>
          <w:sz w:val="32"/>
          <w:szCs w:val="32"/>
        </w:rPr>
      </w:pPr>
      <w:r w:rsidRPr="00294915">
        <w:rPr>
          <w:rFonts w:ascii="Times New Roman" w:eastAsia="仿宋_GB2312" w:hAnsi="Times New Roman"/>
          <w:b/>
          <w:sz w:val="32"/>
          <w:szCs w:val="32"/>
        </w:rPr>
        <w:t>2.20</w:t>
      </w:r>
      <w:r w:rsidRPr="00294915">
        <w:rPr>
          <w:rFonts w:ascii="Times New Roman" w:eastAsia="仿宋_GB2312" w:hAnsi="Times New Roman"/>
          <w:b/>
          <w:sz w:val="32"/>
          <w:szCs w:val="32"/>
        </w:rPr>
        <w:t>稀土永磁材料制备关键技术</w:t>
      </w:r>
      <w:r w:rsidRPr="00294915">
        <w:rPr>
          <w:rFonts w:ascii="Times New Roman" w:eastAsia="仿宋_GB2312" w:hAnsi="Times New Roman" w:hint="eastAsia"/>
          <w:b/>
          <w:sz w:val="32"/>
          <w:szCs w:val="32"/>
        </w:rPr>
        <w:t>及设备</w:t>
      </w:r>
    </w:p>
    <w:p w:rsidR="006945CE" w:rsidRDefault="006945CE" w:rsidP="006945CE">
      <w:pPr>
        <w:pStyle w:val="1"/>
        <w:spacing w:line="600" w:lineRule="exact"/>
        <w:ind w:firstLineChars="196" w:firstLine="627"/>
        <w:contextualSpacing/>
        <w:rPr>
          <w:rFonts w:ascii="仿宋_GB2312" w:eastAsia="仿宋_GB2312" w:hAnsi="Times New Roman"/>
          <w:sz w:val="32"/>
          <w:szCs w:val="32"/>
        </w:rPr>
      </w:pPr>
      <w:r>
        <w:rPr>
          <w:rFonts w:ascii="仿宋_GB2312" w:eastAsia="仿宋_GB2312" w:hint="eastAsia"/>
          <w:sz w:val="32"/>
        </w:rPr>
        <w:t>以稀土永磁材料制备为主要方向，开展基础熔炼、Dy/Tb扩散等关键技术和工艺研究，开发接触式Dy/Tb扩散真空热处理炉、双面冷却新型真空感应熔炼速凝炉等稀土永磁材料制备专用设备，打破国外该材料行业技术封锁，满足我国在国防、军工、先进材料等对稀土永磁材料制备关键技术及设备的需求。</w:t>
      </w:r>
    </w:p>
    <w:p w:rsidR="006945CE" w:rsidRPr="00294915" w:rsidRDefault="006945CE" w:rsidP="006945CE">
      <w:pPr>
        <w:spacing w:line="600" w:lineRule="exact"/>
        <w:ind w:firstLineChars="200" w:firstLine="643"/>
        <w:contextualSpacing/>
        <w:mirrorIndents/>
        <w:outlineLvl w:val="1"/>
        <w:rPr>
          <w:rFonts w:ascii="楷体_GB2312" w:eastAsia="仿宋_GB2312" w:hAnsi="Times New Roman"/>
          <w:b/>
          <w:sz w:val="32"/>
          <w:szCs w:val="32"/>
        </w:rPr>
      </w:pPr>
    </w:p>
    <w:p w:rsidR="006945CE" w:rsidRPr="00294915" w:rsidRDefault="006945CE" w:rsidP="006945CE">
      <w:pPr>
        <w:ind w:firstLineChars="200" w:firstLine="643"/>
        <w:outlineLvl w:val="1"/>
        <w:rPr>
          <w:rFonts w:ascii="楷体_GB2312" w:eastAsia="仿宋_GB2312" w:hAnsi="楷体" w:cs="楷体"/>
          <w:b/>
          <w:bCs/>
          <w:sz w:val="32"/>
          <w:szCs w:val="32"/>
        </w:rPr>
      </w:pPr>
      <w:r w:rsidRPr="00294915">
        <w:rPr>
          <w:rFonts w:ascii="楷体_GB2312" w:eastAsia="仿宋_GB2312" w:hAnsi="楷体" w:cs="楷体" w:hint="eastAsia"/>
          <w:b/>
          <w:bCs/>
          <w:sz w:val="32"/>
          <w:szCs w:val="32"/>
        </w:rPr>
        <w:t>3</w:t>
      </w:r>
      <w:r w:rsidRPr="00294915">
        <w:rPr>
          <w:rFonts w:ascii="楷体_GB2312" w:eastAsia="仿宋_GB2312" w:hAnsi="楷体" w:cs="楷体" w:hint="eastAsia"/>
          <w:b/>
          <w:bCs/>
          <w:sz w:val="32"/>
          <w:szCs w:val="32"/>
        </w:rPr>
        <w:t>、电子信息</w:t>
      </w:r>
    </w:p>
    <w:p w:rsidR="00B50B54" w:rsidRDefault="00B50B54" w:rsidP="006945CE">
      <w:pPr>
        <w:pStyle w:val="1"/>
        <w:spacing w:line="600" w:lineRule="exact"/>
        <w:ind w:firstLineChars="196" w:firstLine="630"/>
        <w:contextualSpacing/>
        <w:mirrorIndents/>
        <w:outlineLvl w:val="2"/>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严欣欣</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468</w:t>
      </w:r>
      <w:r w:rsidRPr="00D77574">
        <w:rPr>
          <w:rFonts w:ascii="仿宋_GB2312" w:eastAsia="仿宋_GB2312" w:hAnsi="仿宋_GB2312" w:cs="仿宋_GB2312" w:hint="eastAsia"/>
          <w:b/>
          <w:bCs/>
          <w:sz w:val="32"/>
          <w:szCs w:val="32"/>
        </w:rPr>
        <w:t>）</w:t>
      </w:r>
    </w:p>
    <w:p w:rsidR="006945CE" w:rsidRPr="00294915" w:rsidRDefault="006945CE" w:rsidP="006945CE">
      <w:pPr>
        <w:pStyle w:val="1"/>
        <w:spacing w:line="600" w:lineRule="exact"/>
        <w:ind w:firstLineChars="196" w:firstLine="630"/>
        <w:contextualSpacing/>
        <w:mirrorIndents/>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 xml:space="preserve">3.1 </w:t>
      </w:r>
      <w:r w:rsidRPr="00294915">
        <w:rPr>
          <w:rFonts w:ascii="楷体_GB2312" w:eastAsia="仿宋_GB2312" w:hAnsi="楷体" w:cs="楷体" w:hint="eastAsia"/>
          <w:b/>
          <w:bCs/>
          <w:sz w:val="32"/>
          <w:szCs w:val="32"/>
        </w:rPr>
        <w:t>工业信息安全</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工业信息安全为主要研究方向，重点开展工控安全扫描技术、工控安全态势感知技术、工业控制系统监测技术，以及基础信息对抗理论与技术研究，研发工控安全扫描系统、工控安全态势感知系统、面向集散控制系统的异常监测系统等产品，为用户提供“自主、可控、安全”的工控安全解决方案，构建工业信息安全工程技术研究中心。</w:t>
      </w:r>
    </w:p>
    <w:p w:rsidR="00721006" w:rsidRPr="00196488" w:rsidRDefault="00721006" w:rsidP="00196488">
      <w:pPr>
        <w:ind w:firstLineChars="200" w:firstLine="643"/>
        <w:outlineLvl w:val="0"/>
        <w:rPr>
          <w:rFonts w:ascii="楷体_GB2312" w:eastAsia="仿宋_GB2312" w:hAnsi="楷体" w:cs="楷体"/>
          <w:b/>
          <w:bCs/>
          <w:sz w:val="32"/>
          <w:szCs w:val="32"/>
        </w:rPr>
      </w:pPr>
      <w:r w:rsidRPr="00196488">
        <w:rPr>
          <w:rFonts w:ascii="楷体_GB2312" w:eastAsia="仿宋_GB2312" w:hAnsi="楷体" w:cs="楷体"/>
          <w:b/>
          <w:bCs/>
          <w:sz w:val="32"/>
          <w:szCs w:val="32"/>
        </w:rPr>
        <w:t>3.2</w:t>
      </w:r>
      <w:r w:rsidRPr="00196488">
        <w:rPr>
          <w:rFonts w:ascii="楷体_GB2312" w:eastAsia="仿宋_GB2312" w:hAnsi="楷体" w:cs="楷体" w:hint="eastAsia"/>
          <w:b/>
          <w:bCs/>
          <w:sz w:val="32"/>
          <w:szCs w:val="32"/>
        </w:rPr>
        <w:t xml:space="preserve"> </w:t>
      </w:r>
      <w:r w:rsidRPr="00196488">
        <w:rPr>
          <w:rFonts w:ascii="楷体_GB2312" w:eastAsia="仿宋_GB2312" w:hAnsi="楷体" w:cs="楷体"/>
          <w:b/>
          <w:bCs/>
          <w:sz w:val="32"/>
          <w:szCs w:val="32"/>
        </w:rPr>
        <w:t>智能安监</w:t>
      </w:r>
    </w:p>
    <w:p w:rsidR="00721006" w:rsidRDefault="00721006" w:rsidP="00721006">
      <w:pPr>
        <w:ind w:firstLineChars="200" w:firstLine="640"/>
        <w:rPr>
          <w:rFonts w:ascii="Times New Roman" w:eastAsia="仿宋_GB2312" w:hAnsi="Times New Roman"/>
          <w:sz w:val="32"/>
          <w:szCs w:val="32"/>
        </w:rPr>
      </w:pPr>
      <w:r w:rsidRPr="00D906F8">
        <w:rPr>
          <w:rFonts w:ascii="Times New Roman" w:eastAsia="仿宋_GB2312" w:hAnsi="Times New Roman"/>
          <w:sz w:val="32"/>
          <w:szCs w:val="32"/>
        </w:rPr>
        <w:t>开展基于物联网和云数据的在线监控</w:t>
      </w:r>
      <w:r>
        <w:rPr>
          <w:rFonts w:ascii="Times New Roman" w:eastAsia="仿宋_GB2312" w:hAnsi="Times New Roman" w:hint="eastAsia"/>
          <w:sz w:val="32"/>
          <w:szCs w:val="32"/>
        </w:rPr>
        <w:t>、</w:t>
      </w:r>
      <w:r w:rsidRPr="00D906F8">
        <w:rPr>
          <w:rFonts w:ascii="Times New Roman" w:eastAsia="仿宋_GB2312" w:hAnsi="Times New Roman"/>
          <w:sz w:val="32"/>
          <w:szCs w:val="32"/>
        </w:rPr>
        <w:t>监测对象精确定位</w:t>
      </w:r>
      <w:r>
        <w:rPr>
          <w:rFonts w:ascii="Times New Roman" w:eastAsia="仿宋_GB2312" w:hAnsi="Times New Roman" w:hint="eastAsia"/>
          <w:sz w:val="32"/>
          <w:szCs w:val="32"/>
        </w:rPr>
        <w:t>等</w:t>
      </w:r>
      <w:r w:rsidRPr="00D906F8">
        <w:rPr>
          <w:rFonts w:ascii="Times New Roman" w:eastAsia="仿宋_GB2312" w:hAnsi="Times New Roman"/>
          <w:sz w:val="32"/>
          <w:szCs w:val="32"/>
        </w:rPr>
        <w:t>关键技术研究，开发监测对象状态感知终端</w:t>
      </w:r>
      <w:r>
        <w:rPr>
          <w:rFonts w:ascii="Times New Roman" w:eastAsia="仿宋_GB2312" w:hAnsi="Times New Roman" w:hint="eastAsia"/>
          <w:sz w:val="32"/>
          <w:szCs w:val="32"/>
        </w:rPr>
        <w:t>、</w:t>
      </w:r>
      <w:r w:rsidRPr="00D906F8">
        <w:rPr>
          <w:rFonts w:ascii="Times New Roman" w:eastAsia="仿宋_GB2312" w:hAnsi="Times New Roman"/>
          <w:sz w:val="32"/>
          <w:szCs w:val="32"/>
        </w:rPr>
        <w:t>精确定位监视监控多功能管控系统</w:t>
      </w:r>
      <w:r>
        <w:rPr>
          <w:rFonts w:ascii="Times New Roman" w:eastAsia="仿宋_GB2312" w:hAnsi="Times New Roman" w:hint="eastAsia"/>
          <w:sz w:val="32"/>
          <w:szCs w:val="32"/>
        </w:rPr>
        <w:t>等产品</w:t>
      </w:r>
      <w:r w:rsidRPr="00D906F8">
        <w:rPr>
          <w:rFonts w:ascii="Times New Roman" w:eastAsia="仿宋_GB2312" w:hAnsi="Times New Roman"/>
          <w:sz w:val="32"/>
          <w:szCs w:val="32"/>
        </w:rPr>
        <w:t>，</w:t>
      </w:r>
      <w:r>
        <w:rPr>
          <w:rFonts w:ascii="Times New Roman" w:eastAsia="仿宋_GB2312" w:hAnsi="Times New Roman" w:hint="eastAsia"/>
          <w:sz w:val="32"/>
          <w:szCs w:val="32"/>
        </w:rPr>
        <w:t>面向</w:t>
      </w:r>
      <w:r w:rsidRPr="00D906F8">
        <w:rPr>
          <w:rFonts w:ascii="Times New Roman" w:eastAsia="仿宋_GB2312" w:hAnsi="Times New Roman"/>
          <w:sz w:val="32"/>
          <w:szCs w:val="32"/>
        </w:rPr>
        <w:t>特种运输安全在线监</w:t>
      </w:r>
      <w:r w:rsidRPr="00D906F8">
        <w:rPr>
          <w:rFonts w:ascii="Times New Roman" w:eastAsia="仿宋_GB2312" w:hAnsi="Times New Roman"/>
          <w:sz w:val="32"/>
          <w:szCs w:val="32"/>
        </w:rPr>
        <w:lastRenderedPageBreak/>
        <w:t>控及防护</w:t>
      </w:r>
      <w:r>
        <w:rPr>
          <w:rFonts w:ascii="Times New Roman" w:eastAsia="仿宋_GB2312" w:hAnsi="Times New Roman" w:hint="eastAsia"/>
          <w:sz w:val="32"/>
          <w:szCs w:val="32"/>
        </w:rPr>
        <w:t>、</w:t>
      </w:r>
      <w:r w:rsidRPr="00D906F8">
        <w:rPr>
          <w:rFonts w:ascii="Times New Roman" w:eastAsia="仿宋_GB2312" w:hAnsi="Times New Roman"/>
          <w:sz w:val="32"/>
          <w:szCs w:val="32"/>
        </w:rPr>
        <w:t>煤炭数字化矿山</w:t>
      </w:r>
      <w:r>
        <w:rPr>
          <w:rFonts w:ascii="Times New Roman" w:eastAsia="仿宋_GB2312" w:hAnsi="Times New Roman" w:hint="eastAsia"/>
          <w:sz w:val="32"/>
          <w:szCs w:val="32"/>
        </w:rPr>
        <w:t>等领域开展应用，</w:t>
      </w:r>
      <w:r w:rsidRPr="00D906F8">
        <w:rPr>
          <w:rFonts w:ascii="Times New Roman" w:eastAsia="仿宋_GB2312" w:hAnsi="Times New Roman"/>
          <w:sz w:val="32"/>
          <w:szCs w:val="32"/>
        </w:rPr>
        <w:t>构建</w:t>
      </w:r>
      <w:r>
        <w:rPr>
          <w:rFonts w:ascii="Times New Roman" w:eastAsia="仿宋_GB2312" w:hAnsi="Times New Roman" w:hint="eastAsia"/>
          <w:sz w:val="32"/>
          <w:szCs w:val="32"/>
        </w:rPr>
        <w:t>智能安监</w:t>
      </w:r>
      <w:r w:rsidRPr="00D906F8">
        <w:rPr>
          <w:rFonts w:ascii="Times New Roman" w:eastAsia="仿宋_GB2312" w:hAnsi="Times New Roman"/>
          <w:sz w:val="32"/>
          <w:szCs w:val="32"/>
        </w:rPr>
        <w:t>工程技术研究中心。</w:t>
      </w:r>
    </w:p>
    <w:p w:rsidR="006945CE" w:rsidRPr="00294915" w:rsidRDefault="006945CE" w:rsidP="006945CE">
      <w:pPr>
        <w:pStyle w:val="1"/>
        <w:spacing w:line="600" w:lineRule="exact"/>
        <w:ind w:firstLineChars="196" w:firstLine="630"/>
        <w:contextualSpacing/>
        <w:mirrorIndents/>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 xml:space="preserve">3.3 </w:t>
      </w:r>
      <w:r w:rsidRPr="00294915">
        <w:rPr>
          <w:rFonts w:ascii="楷体_GB2312" w:eastAsia="仿宋_GB2312" w:hAnsi="楷体" w:cs="楷体" w:hint="eastAsia"/>
          <w:b/>
          <w:bCs/>
          <w:sz w:val="32"/>
          <w:szCs w:val="32"/>
        </w:rPr>
        <w:t>智能微电网</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智能微电网为主要研究方向，重点开展智能微电网应用、可再生能源并网及配电、分布式发电并网设备研发、电能质量及应用效率提升、复合绝缘子带电检测等技术研究，研发由分布式光伏发电系统、压缩空气储能系统、锂电池储能系统、通信系统、</w:t>
      </w:r>
      <w:r w:rsidRPr="004B3A9F">
        <w:rPr>
          <w:rFonts w:ascii="Times New Roman" w:eastAsia="仿宋_GB2312" w:hAnsi="Times New Roman" w:hint="eastAsia"/>
          <w:sz w:val="32"/>
          <w:szCs w:val="32"/>
        </w:rPr>
        <w:t>SCADA</w:t>
      </w:r>
      <w:r w:rsidRPr="004B3A9F">
        <w:rPr>
          <w:rFonts w:ascii="Times New Roman" w:eastAsia="仿宋_GB2312" w:hAnsi="Times New Roman" w:hint="eastAsia"/>
          <w:sz w:val="32"/>
          <w:szCs w:val="32"/>
        </w:rPr>
        <w:t>平台、</w:t>
      </w:r>
      <w:r w:rsidRPr="004B3A9F">
        <w:rPr>
          <w:rFonts w:ascii="Times New Roman" w:eastAsia="仿宋_GB2312" w:hAnsi="Times New Roman" w:hint="eastAsia"/>
          <w:sz w:val="32"/>
          <w:szCs w:val="32"/>
        </w:rPr>
        <w:t>3D</w:t>
      </w:r>
      <w:r w:rsidRPr="004B3A9F">
        <w:rPr>
          <w:rFonts w:ascii="Times New Roman" w:eastAsia="仿宋_GB2312" w:hAnsi="Times New Roman" w:hint="eastAsia"/>
          <w:sz w:val="32"/>
          <w:szCs w:val="32"/>
        </w:rPr>
        <w:t>可视化监控系统、电力能源管理系统、自趋优调度控制系统、智能充电站等组成的智能微电网系统，构建智能微电网系统工程技术研究中心。</w:t>
      </w:r>
    </w:p>
    <w:p w:rsidR="006945CE" w:rsidRPr="00294915" w:rsidRDefault="006945CE" w:rsidP="006945CE">
      <w:pPr>
        <w:pStyle w:val="1"/>
        <w:spacing w:line="600" w:lineRule="exact"/>
        <w:ind w:firstLineChars="196" w:firstLine="630"/>
        <w:contextualSpacing/>
        <w:mirrorIndents/>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 xml:space="preserve">3.4 </w:t>
      </w:r>
      <w:r w:rsidRPr="00294915">
        <w:rPr>
          <w:rFonts w:ascii="楷体_GB2312" w:eastAsia="仿宋_GB2312" w:hAnsi="楷体" w:cs="楷体" w:hint="eastAsia"/>
          <w:b/>
          <w:bCs/>
          <w:sz w:val="32"/>
          <w:szCs w:val="32"/>
        </w:rPr>
        <w:t>智能家居</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以基于物联网技术的智能家居系统为主要研究方向，开展</w:t>
      </w:r>
      <w:r w:rsidRPr="004B3A9F">
        <w:rPr>
          <w:rFonts w:ascii="Times New Roman" w:eastAsia="仿宋_GB2312" w:hAnsi="Times New Roman" w:hint="eastAsia"/>
          <w:sz w:val="32"/>
          <w:szCs w:val="32"/>
        </w:rPr>
        <w:t>Zigbee</w:t>
      </w:r>
      <w:r w:rsidRPr="004B3A9F">
        <w:rPr>
          <w:rFonts w:ascii="Times New Roman" w:eastAsia="仿宋_GB2312" w:hAnsi="Times New Roman" w:hint="eastAsia"/>
          <w:sz w:val="32"/>
          <w:szCs w:val="32"/>
        </w:rPr>
        <w:t>网络、射频窄带遥控发射接收、系统低功耗设计、光声火灾气体探测等技术研究，开发智能小区</w:t>
      </w:r>
      <w:r w:rsidRPr="004B3A9F">
        <w:rPr>
          <w:rFonts w:ascii="Times New Roman" w:eastAsia="仿宋_GB2312" w:hAnsi="Times New Roman" w:hint="eastAsia"/>
          <w:sz w:val="32"/>
          <w:szCs w:val="32"/>
        </w:rPr>
        <w:t>/</w:t>
      </w:r>
      <w:r w:rsidRPr="004B3A9F">
        <w:rPr>
          <w:rFonts w:ascii="Times New Roman" w:eastAsia="仿宋_GB2312" w:hAnsi="Times New Roman" w:hint="eastAsia"/>
          <w:sz w:val="32"/>
          <w:szCs w:val="32"/>
        </w:rPr>
        <w:t>智能家居系统、可控节能电源管理系统、家用火灾安全系统等家居智能、节能、安全防范系列产品，构建物联网智能家居系统工程技术研究中心。</w:t>
      </w:r>
    </w:p>
    <w:p w:rsidR="006945CE" w:rsidRPr="00294915" w:rsidRDefault="006945CE" w:rsidP="006945CE">
      <w:pPr>
        <w:pStyle w:val="1"/>
        <w:spacing w:line="600" w:lineRule="exact"/>
        <w:ind w:firstLineChars="196" w:firstLine="630"/>
        <w:contextualSpacing/>
        <w:mirrorIndents/>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 xml:space="preserve">3.5 </w:t>
      </w:r>
      <w:r w:rsidRPr="00294915">
        <w:rPr>
          <w:rFonts w:ascii="楷体_GB2312" w:eastAsia="仿宋_GB2312" w:hAnsi="楷体" w:cs="楷体" w:hint="eastAsia"/>
          <w:b/>
          <w:bCs/>
          <w:sz w:val="32"/>
          <w:szCs w:val="32"/>
        </w:rPr>
        <w:t>智慧城市</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推动新型智慧城市建设为目标，围绕智慧政务、智慧三农、智慧安监等方向，应用云计算、物联网、大数据等新一代信息技术，开发新一代通讯装备和智能终端、云服务应用软件等产品，开发政务服务信息系统、三农可视化大数据分析平台、视频监控管理平台系统、多媒体调度指挥系统等</w:t>
      </w:r>
      <w:r w:rsidRPr="004B3A9F">
        <w:rPr>
          <w:rFonts w:ascii="Times New Roman" w:eastAsia="仿宋_GB2312" w:hAnsi="Times New Roman" w:hint="eastAsia"/>
          <w:sz w:val="32"/>
          <w:szCs w:val="32"/>
        </w:rPr>
        <w:lastRenderedPageBreak/>
        <w:t>智慧城市解决方案，构建新型智慧城市建设工程技术研究中心。</w:t>
      </w:r>
    </w:p>
    <w:p w:rsidR="006945CE" w:rsidRPr="00294915" w:rsidRDefault="006945CE" w:rsidP="006945CE">
      <w:pPr>
        <w:pStyle w:val="1"/>
        <w:spacing w:line="600" w:lineRule="exact"/>
        <w:ind w:firstLineChars="196" w:firstLine="630"/>
        <w:contextualSpacing/>
        <w:mirrorIndents/>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 xml:space="preserve">3.6 </w:t>
      </w:r>
      <w:r w:rsidRPr="00294915">
        <w:rPr>
          <w:rFonts w:ascii="楷体_GB2312" w:eastAsia="仿宋_GB2312" w:hAnsi="楷体" w:cs="楷体" w:hint="eastAsia"/>
          <w:b/>
          <w:bCs/>
          <w:sz w:val="32"/>
          <w:szCs w:val="32"/>
        </w:rPr>
        <w:t>空间信息大数据</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空间大数据服务为主要研究方向，开展空间数据的一体化组织和管理、三维地质建模与可视化等关键技术研究，打造空间大数据管理平台和三维空间服务平台等，为城乡规划、基础设施建设、地质环境治理、水资源开发利用、自然灾害预警等领域提供空间数据服务和可视化决策支持，构建空间信息大数据应用工程技术研究中心。</w:t>
      </w:r>
    </w:p>
    <w:p w:rsidR="00721006" w:rsidRPr="00196488" w:rsidRDefault="00721006" w:rsidP="00196488">
      <w:pPr>
        <w:ind w:firstLineChars="200" w:firstLine="643"/>
        <w:rPr>
          <w:rFonts w:ascii="楷体_GB2312" w:eastAsia="仿宋_GB2312" w:hAnsi="楷体" w:cs="楷体"/>
          <w:b/>
          <w:bCs/>
          <w:sz w:val="32"/>
          <w:szCs w:val="32"/>
        </w:rPr>
      </w:pPr>
      <w:r w:rsidRPr="00196488">
        <w:rPr>
          <w:rFonts w:ascii="楷体_GB2312" w:eastAsia="仿宋_GB2312" w:hAnsi="楷体" w:cs="楷体"/>
          <w:b/>
          <w:bCs/>
          <w:sz w:val="32"/>
          <w:szCs w:val="32"/>
        </w:rPr>
        <w:t>3.7</w:t>
      </w:r>
      <w:r w:rsidRPr="00196488">
        <w:rPr>
          <w:rFonts w:ascii="楷体_GB2312" w:eastAsia="仿宋_GB2312" w:hAnsi="楷体" w:cs="楷体" w:hint="eastAsia"/>
          <w:b/>
          <w:bCs/>
          <w:sz w:val="32"/>
          <w:szCs w:val="32"/>
        </w:rPr>
        <w:t xml:space="preserve"> </w:t>
      </w:r>
      <w:r w:rsidRPr="00196488">
        <w:rPr>
          <w:rFonts w:ascii="楷体_GB2312" w:eastAsia="仿宋_GB2312" w:hAnsi="楷体" w:cs="楷体"/>
          <w:b/>
          <w:bCs/>
          <w:sz w:val="32"/>
          <w:szCs w:val="32"/>
        </w:rPr>
        <w:t>通信</w:t>
      </w:r>
      <w:r w:rsidRPr="00196488">
        <w:rPr>
          <w:rFonts w:ascii="楷体_GB2312" w:eastAsia="仿宋_GB2312" w:hAnsi="楷体" w:cs="楷体" w:hint="eastAsia"/>
          <w:b/>
          <w:bCs/>
          <w:sz w:val="32"/>
          <w:szCs w:val="32"/>
        </w:rPr>
        <w:t>与导航</w:t>
      </w:r>
    </w:p>
    <w:p w:rsidR="006945CE" w:rsidRPr="001A5D26" w:rsidRDefault="00721006" w:rsidP="00721006">
      <w:pPr>
        <w:spacing w:line="600" w:lineRule="exact"/>
        <w:ind w:firstLineChars="200" w:firstLine="640"/>
        <w:contextualSpacing/>
        <w:mirrorIndents/>
        <w:rPr>
          <w:rFonts w:ascii="Times New Roman" w:eastAsia="仿宋_GB2312" w:hAnsi="Times New Roman"/>
          <w:color w:val="FF0000"/>
          <w:sz w:val="32"/>
          <w:szCs w:val="32"/>
        </w:rPr>
      </w:pPr>
      <w:r w:rsidRPr="00D906F8">
        <w:rPr>
          <w:rFonts w:ascii="Times New Roman" w:eastAsia="仿宋_GB2312" w:hAnsi="Times New Roman"/>
          <w:sz w:val="32"/>
          <w:szCs w:val="32"/>
        </w:rPr>
        <w:t>开展高性能光纤涂覆材料、特种通信光缆制造工艺</w:t>
      </w:r>
      <w:r>
        <w:rPr>
          <w:rFonts w:ascii="Times New Roman" w:eastAsia="仿宋_GB2312" w:hAnsi="Times New Roman" w:hint="eastAsia"/>
          <w:sz w:val="32"/>
          <w:szCs w:val="32"/>
        </w:rPr>
        <w:t>、</w:t>
      </w:r>
      <w:r w:rsidRPr="00D906F8">
        <w:rPr>
          <w:rFonts w:ascii="Times New Roman" w:eastAsia="仿宋_GB2312" w:hAnsi="Times New Roman"/>
          <w:sz w:val="32"/>
          <w:szCs w:val="32"/>
        </w:rPr>
        <w:t>北斗导航应用、软件雷达、自组织无线通信等技术研究，研发高性能光纤光缆</w:t>
      </w:r>
      <w:r>
        <w:rPr>
          <w:rFonts w:ascii="Times New Roman" w:eastAsia="仿宋_GB2312" w:hAnsi="Times New Roman" w:hint="eastAsia"/>
          <w:sz w:val="32"/>
          <w:szCs w:val="32"/>
        </w:rPr>
        <w:t>等产品</w:t>
      </w:r>
      <w:r w:rsidRPr="00D906F8">
        <w:rPr>
          <w:rFonts w:ascii="Times New Roman" w:eastAsia="仿宋_GB2312" w:hAnsi="Times New Roman"/>
          <w:sz w:val="32"/>
          <w:szCs w:val="32"/>
        </w:rPr>
        <w:t>，</w:t>
      </w:r>
      <w:r>
        <w:rPr>
          <w:rFonts w:ascii="Times New Roman" w:eastAsia="仿宋_GB2312" w:hAnsi="Times New Roman" w:hint="eastAsia"/>
          <w:sz w:val="32"/>
          <w:szCs w:val="32"/>
        </w:rPr>
        <w:t>建设</w:t>
      </w:r>
      <w:r w:rsidRPr="00D831D3">
        <w:rPr>
          <w:rFonts w:ascii="Times New Roman" w:eastAsia="仿宋_GB2312" w:hAnsi="Times New Roman" w:hint="eastAsia"/>
          <w:sz w:val="32"/>
          <w:szCs w:val="32"/>
        </w:rPr>
        <w:t>新型综合船桥系统仿真验证平台</w:t>
      </w:r>
      <w:r w:rsidRPr="00D906F8">
        <w:rPr>
          <w:rFonts w:ascii="Times New Roman" w:eastAsia="仿宋_GB2312" w:hAnsi="Times New Roman"/>
          <w:sz w:val="32"/>
          <w:szCs w:val="32"/>
        </w:rPr>
        <w:t>，构建</w:t>
      </w:r>
      <w:r>
        <w:rPr>
          <w:rFonts w:ascii="Times New Roman" w:eastAsia="仿宋_GB2312" w:hAnsi="Times New Roman" w:hint="eastAsia"/>
          <w:sz w:val="32"/>
          <w:szCs w:val="32"/>
        </w:rPr>
        <w:t>通信与导航</w:t>
      </w:r>
      <w:r w:rsidRPr="00D906F8">
        <w:rPr>
          <w:rFonts w:ascii="Times New Roman" w:eastAsia="仿宋_GB2312" w:hAnsi="Times New Roman"/>
          <w:sz w:val="32"/>
          <w:szCs w:val="32"/>
        </w:rPr>
        <w:t>工程技术研究中心。</w:t>
      </w:r>
    </w:p>
    <w:p w:rsidR="006945CE" w:rsidRPr="00294915" w:rsidRDefault="006945CE" w:rsidP="006945CE">
      <w:pPr>
        <w:pStyle w:val="1"/>
        <w:spacing w:line="600" w:lineRule="exact"/>
        <w:ind w:firstLineChars="196" w:firstLine="630"/>
        <w:contextualSpacing/>
        <w:mirrorIndents/>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 xml:space="preserve">3.8 </w:t>
      </w:r>
      <w:r w:rsidRPr="00294915">
        <w:rPr>
          <w:rFonts w:ascii="楷体_GB2312" w:eastAsia="仿宋_GB2312" w:hAnsi="楷体" w:cs="楷体" w:hint="eastAsia"/>
          <w:b/>
          <w:bCs/>
          <w:sz w:val="32"/>
          <w:szCs w:val="32"/>
        </w:rPr>
        <w:t>光电显示</w:t>
      </w:r>
    </w:p>
    <w:p w:rsidR="006945CE" w:rsidRPr="004B3A9F" w:rsidRDefault="006945CE" w:rsidP="006024DB">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以液晶显示屏及液晶显示模块等光电显示器件为主要研究方向，重点开展</w:t>
      </w:r>
      <w:r w:rsidRPr="004B3A9F">
        <w:rPr>
          <w:rFonts w:ascii="Times New Roman" w:eastAsia="仿宋_GB2312" w:hAnsi="Times New Roman" w:hint="eastAsia"/>
          <w:sz w:val="32"/>
          <w:szCs w:val="32"/>
        </w:rPr>
        <w:t>TFT</w:t>
      </w:r>
      <w:r w:rsidRPr="004B3A9F">
        <w:rPr>
          <w:rFonts w:ascii="Times New Roman" w:eastAsia="仿宋_GB2312" w:hAnsi="Times New Roman" w:hint="eastAsia"/>
          <w:sz w:val="32"/>
          <w:szCs w:val="32"/>
        </w:rPr>
        <w:t>模组整体结构设计、光阀眼镜整体结构设计及光感控制等技术研究，研发</w:t>
      </w:r>
      <w:r w:rsidRPr="004B3A9F">
        <w:rPr>
          <w:rFonts w:ascii="Times New Roman" w:eastAsia="仿宋_GB2312" w:hAnsi="Times New Roman" w:hint="eastAsia"/>
          <w:sz w:val="32"/>
          <w:szCs w:val="32"/>
        </w:rPr>
        <w:t>TFT</w:t>
      </w:r>
      <w:r w:rsidRPr="004B3A9F">
        <w:rPr>
          <w:rFonts w:ascii="Times New Roman" w:eastAsia="仿宋_GB2312" w:hAnsi="Times New Roman" w:hint="eastAsia"/>
          <w:sz w:val="32"/>
          <w:szCs w:val="32"/>
        </w:rPr>
        <w:t>模组、光阀眼镜、电容式触屏等显示产品，构建光电显示工程技术研究中心。</w:t>
      </w:r>
    </w:p>
    <w:p w:rsidR="006024DB" w:rsidRPr="00294915" w:rsidRDefault="006024DB" w:rsidP="006024DB">
      <w:pPr>
        <w:spacing w:line="600" w:lineRule="exact"/>
        <w:ind w:firstLineChars="200" w:firstLine="643"/>
        <w:rPr>
          <w:rFonts w:ascii="楷体_GB2312" w:eastAsia="仿宋_GB2312" w:hAnsi="楷体" w:cs="楷体"/>
          <w:b/>
          <w:bCs/>
          <w:sz w:val="32"/>
          <w:szCs w:val="32"/>
        </w:rPr>
      </w:pPr>
      <w:r w:rsidRPr="00294915">
        <w:rPr>
          <w:rFonts w:ascii="楷体_GB2312" w:eastAsia="仿宋_GB2312" w:hAnsi="楷体" w:cs="楷体"/>
          <w:b/>
          <w:bCs/>
          <w:sz w:val="32"/>
          <w:szCs w:val="32"/>
        </w:rPr>
        <w:t>3.9</w:t>
      </w:r>
      <w:r w:rsidRPr="00294915">
        <w:rPr>
          <w:rFonts w:ascii="楷体_GB2312" w:eastAsia="仿宋_GB2312" w:hAnsi="楷体" w:cs="楷体" w:hint="eastAsia"/>
          <w:b/>
          <w:bCs/>
          <w:sz w:val="32"/>
          <w:szCs w:val="32"/>
        </w:rPr>
        <w:t xml:space="preserve"> </w:t>
      </w:r>
      <w:r w:rsidRPr="00294915">
        <w:rPr>
          <w:rFonts w:ascii="楷体_GB2312" w:eastAsia="仿宋_GB2312" w:hAnsi="楷体" w:cs="楷体"/>
          <w:b/>
          <w:bCs/>
          <w:sz w:val="32"/>
          <w:szCs w:val="32"/>
        </w:rPr>
        <w:t>信息化应用</w:t>
      </w:r>
    </w:p>
    <w:p w:rsidR="006945CE" w:rsidRDefault="006024DB" w:rsidP="006024DB">
      <w:pPr>
        <w:spacing w:line="600" w:lineRule="exact"/>
        <w:ind w:firstLineChars="200" w:firstLine="640"/>
        <w:contextualSpacing/>
        <w:mirrorIndents/>
        <w:rPr>
          <w:rFonts w:ascii="Times New Roman" w:eastAsia="仿宋_GB2312" w:hAnsi="Times New Roman"/>
          <w:sz w:val="32"/>
          <w:szCs w:val="32"/>
        </w:rPr>
      </w:pPr>
      <w:r w:rsidRPr="00D906F8">
        <w:rPr>
          <w:rFonts w:ascii="Times New Roman" w:eastAsia="仿宋_GB2312" w:hAnsi="Times New Roman"/>
          <w:sz w:val="32"/>
          <w:szCs w:val="32"/>
        </w:rPr>
        <w:t>以企业管控一体化管理的集成化、专业化、通用化为主要研究方向，面向制造业信息化创新发展需求，集成物联网、大数据、云计算、虚拟化、移动化等新一代信息技术，开发</w:t>
      </w:r>
      <w:r w:rsidRPr="00D906F8">
        <w:rPr>
          <w:rFonts w:ascii="Times New Roman" w:eastAsia="仿宋_GB2312" w:hAnsi="Times New Roman"/>
          <w:sz w:val="32"/>
          <w:szCs w:val="32"/>
        </w:rPr>
        <w:lastRenderedPageBreak/>
        <w:t>适合各类型企业管理需求的一体化解决方案与产品，构建企业管控一体化工程技术研究中心。</w:t>
      </w:r>
    </w:p>
    <w:p w:rsidR="00E7239C" w:rsidRDefault="00E7239C" w:rsidP="006024DB">
      <w:pPr>
        <w:spacing w:line="600" w:lineRule="exact"/>
        <w:ind w:firstLineChars="200" w:firstLine="640"/>
        <w:contextualSpacing/>
        <w:mirrorIndents/>
        <w:rPr>
          <w:rFonts w:ascii="Times New Roman" w:eastAsia="仿宋_GB2312" w:hAnsi="Times New Roman"/>
          <w:sz w:val="32"/>
          <w:szCs w:val="32"/>
        </w:rPr>
      </w:pPr>
    </w:p>
    <w:p w:rsidR="00330546" w:rsidRPr="00B50B54" w:rsidRDefault="00E7239C" w:rsidP="00D77574">
      <w:pPr>
        <w:spacing w:line="600" w:lineRule="exact"/>
        <w:ind w:firstLineChars="200" w:firstLine="643"/>
        <w:contextualSpacing/>
        <w:mirrorIndents/>
        <w:rPr>
          <w:rFonts w:ascii="仿宋_GB2312" w:eastAsia="仿宋_GB2312" w:hAnsi="仿宋" w:cs="宋体"/>
          <w:b/>
          <w:kern w:val="0"/>
          <w:sz w:val="32"/>
          <w:szCs w:val="32"/>
        </w:rPr>
      </w:pPr>
      <w:r w:rsidRPr="00B50B54">
        <w:rPr>
          <w:rFonts w:ascii="仿宋_GB2312" w:eastAsia="仿宋_GB2312" w:hAnsi="仿宋" w:cs="宋体" w:hint="eastAsia"/>
          <w:b/>
          <w:kern w:val="0"/>
          <w:sz w:val="32"/>
          <w:szCs w:val="32"/>
        </w:rPr>
        <w:t>4、生物医药</w:t>
      </w:r>
    </w:p>
    <w:p w:rsidR="006024DB" w:rsidRDefault="006024DB" w:rsidP="006024DB">
      <w:pPr>
        <w:spacing w:line="600" w:lineRule="exact"/>
        <w:ind w:firstLineChars="200" w:firstLine="643"/>
        <w:rPr>
          <w:rFonts w:ascii="黑体" w:eastAsia="黑体" w:hAnsi="黑体"/>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袁贞伟</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676</w:t>
      </w:r>
      <w:r w:rsidRPr="00D77574">
        <w:rPr>
          <w:rFonts w:ascii="仿宋_GB2312" w:eastAsia="仿宋_GB2312" w:hAnsi="仿宋_GB2312" w:cs="仿宋_GB2312" w:hint="eastAsia"/>
          <w:b/>
          <w:bCs/>
          <w:sz w:val="32"/>
          <w:szCs w:val="32"/>
        </w:rPr>
        <w:t>）</w:t>
      </w:r>
    </w:p>
    <w:p w:rsidR="006024DB" w:rsidRPr="006024DB" w:rsidRDefault="006024DB" w:rsidP="006024DB">
      <w:pPr>
        <w:spacing w:line="600" w:lineRule="exact"/>
        <w:ind w:firstLineChars="200" w:firstLine="643"/>
        <w:rPr>
          <w:rFonts w:ascii="仿宋_GB2312" w:eastAsia="仿宋_GB2312" w:hAnsi="仿宋" w:cs="宋体"/>
          <w:b/>
          <w:kern w:val="0"/>
          <w:sz w:val="32"/>
          <w:szCs w:val="32"/>
        </w:rPr>
      </w:pPr>
      <w:r w:rsidRPr="006024DB">
        <w:rPr>
          <w:rFonts w:ascii="仿宋_GB2312" w:eastAsia="仿宋_GB2312" w:hAnsi="仿宋" w:cs="宋体" w:hint="eastAsia"/>
          <w:b/>
          <w:kern w:val="0"/>
          <w:sz w:val="32"/>
          <w:szCs w:val="32"/>
        </w:rPr>
        <w:t>4.1化学药合成</w:t>
      </w:r>
    </w:p>
    <w:p w:rsidR="006024DB" w:rsidRDefault="006024DB" w:rsidP="006024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在医药中间体与原料药制备领域，开展小分子药物结晶工艺、晶型制备、化学合成、生物发酵等关键技术研究，提高药品安全性、有效性与质量可控性。</w:t>
      </w:r>
    </w:p>
    <w:p w:rsidR="006024DB" w:rsidRPr="006024DB" w:rsidRDefault="006024DB" w:rsidP="006024DB">
      <w:pPr>
        <w:spacing w:line="600" w:lineRule="exact"/>
        <w:ind w:firstLineChars="200" w:firstLine="643"/>
        <w:rPr>
          <w:rFonts w:ascii="仿宋_GB2312" w:eastAsia="仿宋_GB2312" w:hAnsi="仿宋" w:cs="宋体"/>
          <w:b/>
          <w:kern w:val="0"/>
          <w:sz w:val="32"/>
          <w:szCs w:val="32"/>
        </w:rPr>
      </w:pPr>
      <w:r w:rsidRPr="006024DB">
        <w:rPr>
          <w:rFonts w:ascii="仿宋_GB2312" w:eastAsia="仿宋_GB2312" w:hAnsi="仿宋" w:cs="宋体" w:hint="eastAsia"/>
          <w:b/>
          <w:kern w:val="0"/>
          <w:sz w:val="32"/>
          <w:szCs w:val="32"/>
        </w:rPr>
        <w:t>4.2 海洋药物开发</w:t>
      </w:r>
    </w:p>
    <w:p w:rsidR="006024DB" w:rsidRDefault="006024DB" w:rsidP="006024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海洋生物资源综合开发利用领域，深入挖掘海洋生物资源的药用及保健价值，建立海洋生物活性物质提取、分离、纯化技术平台，开展药效物质基础和作用机制研究，开发成分明确、疗效显著的海洋药物及保健食品。</w:t>
      </w:r>
    </w:p>
    <w:p w:rsidR="006024DB" w:rsidRPr="006024DB" w:rsidRDefault="006024DB" w:rsidP="006024DB">
      <w:pPr>
        <w:spacing w:line="600" w:lineRule="exact"/>
        <w:ind w:firstLineChars="200" w:firstLine="643"/>
        <w:rPr>
          <w:rFonts w:ascii="仿宋_GB2312" w:eastAsia="仿宋_GB2312" w:hAnsi="仿宋" w:cs="宋体"/>
          <w:b/>
          <w:kern w:val="0"/>
          <w:sz w:val="32"/>
          <w:szCs w:val="32"/>
        </w:rPr>
      </w:pPr>
      <w:r w:rsidRPr="006024DB">
        <w:rPr>
          <w:rFonts w:ascii="仿宋_GB2312" w:eastAsia="仿宋_GB2312" w:hAnsi="仿宋" w:cs="宋体" w:hint="eastAsia"/>
          <w:b/>
          <w:kern w:val="0"/>
          <w:sz w:val="32"/>
          <w:szCs w:val="32"/>
        </w:rPr>
        <w:t>4.3 脂质体药物开发</w:t>
      </w:r>
    </w:p>
    <w:p w:rsidR="006024DB" w:rsidRDefault="006024DB" w:rsidP="006024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针对现有脂质体药物稳定性差，靶向释放能力差，难以产业化等难题，开展脂质体处方设计、辅料制备、脂质体制备工艺、制剂微生物控制、质量检测分析等全流程技术研发，开发抗肿瘤等多种脂质体药物。</w:t>
      </w:r>
    </w:p>
    <w:p w:rsidR="006024DB" w:rsidRPr="006024DB" w:rsidRDefault="006024DB" w:rsidP="006024DB">
      <w:pPr>
        <w:spacing w:line="600" w:lineRule="exact"/>
        <w:ind w:firstLineChars="200" w:firstLine="643"/>
        <w:rPr>
          <w:rFonts w:ascii="仿宋_GB2312" w:eastAsia="仿宋_GB2312" w:hAnsi="仿宋" w:cs="宋体"/>
          <w:b/>
          <w:kern w:val="0"/>
          <w:sz w:val="32"/>
          <w:szCs w:val="32"/>
        </w:rPr>
      </w:pPr>
      <w:r w:rsidRPr="006024DB">
        <w:rPr>
          <w:rFonts w:ascii="仿宋_GB2312" w:eastAsia="仿宋_GB2312" w:hAnsi="仿宋" w:cs="宋体" w:hint="eastAsia"/>
          <w:b/>
          <w:kern w:val="0"/>
          <w:sz w:val="32"/>
          <w:szCs w:val="32"/>
        </w:rPr>
        <w:t>4.4 细胞生物治疗</w:t>
      </w:r>
    </w:p>
    <w:p w:rsidR="006024DB" w:rsidRDefault="006024DB" w:rsidP="006024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以干细胞、免疫细胞提取、制备、检测、储存技术研究为基础，重点进行细胞治疗的临床试验研究，制备临床级别的干细胞、免疫细胞。</w:t>
      </w:r>
    </w:p>
    <w:p w:rsidR="006024DB" w:rsidRPr="006024DB" w:rsidRDefault="006024DB" w:rsidP="006024DB">
      <w:pPr>
        <w:spacing w:line="600" w:lineRule="exact"/>
        <w:ind w:firstLineChars="200" w:firstLine="643"/>
        <w:rPr>
          <w:rFonts w:ascii="仿宋_GB2312" w:eastAsia="仿宋_GB2312" w:hAnsi="仿宋" w:cs="宋体"/>
          <w:b/>
          <w:kern w:val="0"/>
          <w:sz w:val="32"/>
          <w:szCs w:val="32"/>
        </w:rPr>
      </w:pPr>
      <w:r w:rsidRPr="006024DB">
        <w:rPr>
          <w:rFonts w:ascii="仿宋_GB2312" w:eastAsia="仿宋_GB2312" w:hAnsi="仿宋" w:cs="宋体" w:hint="eastAsia"/>
          <w:b/>
          <w:kern w:val="0"/>
          <w:sz w:val="32"/>
          <w:szCs w:val="32"/>
        </w:rPr>
        <w:lastRenderedPageBreak/>
        <w:t>4.5 精准医学检测</w:t>
      </w:r>
    </w:p>
    <w:p w:rsidR="006024DB" w:rsidRDefault="006024DB" w:rsidP="006024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以精准医学检测为重点，开展基于代谢组学的疾病早期个性化精准诊断及预后评价，基于治疗药物监测的个性化精准诊疗等。</w:t>
      </w:r>
    </w:p>
    <w:p w:rsidR="006024DB" w:rsidRPr="006024DB" w:rsidRDefault="006024DB" w:rsidP="006024DB">
      <w:pPr>
        <w:spacing w:line="600" w:lineRule="exact"/>
        <w:ind w:firstLineChars="200" w:firstLine="643"/>
        <w:rPr>
          <w:rFonts w:ascii="仿宋_GB2312" w:eastAsia="仿宋_GB2312" w:hAnsi="仿宋" w:cs="宋体"/>
          <w:b/>
          <w:kern w:val="0"/>
          <w:sz w:val="32"/>
          <w:szCs w:val="32"/>
        </w:rPr>
      </w:pPr>
      <w:r w:rsidRPr="006024DB">
        <w:rPr>
          <w:rFonts w:ascii="仿宋_GB2312" w:eastAsia="仿宋_GB2312" w:hAnsi="仿宋" w:cs="宋体" w:hint="eastAsia"/>
          <w:b/>
          <w:kern w:val="0"/>
          <w:sz w:val="32"/>
          <w:szCs w:val="32"/>
        </w:rPr>
        <w:t>4.6 中医药健康素养促进</w:t>
      </w:r>
    </w:p>
    <w:p w:rsidR="00D77574" w:rsidRPr="001A5D26" w:rsidRDefault="006024DB" w:rsidP="006024DB">
      <w:pPr>
        <w:spacing w:line="600" w:lineRule="exact"/>
        <w:ind w:firstLineChars="200" w:firstLine="640"/>
        <w:contextualSpacing/>
        <w:mirrorIndents/>
        <w:rPr>
          <w:rFonts w:ascii="仿宋_GB2312" w:eastAsia="仿宋_GB2312" w:hAnsi="仿宋" w:cs="宋体"/>
          <w:b/>
          <w:kern w:val="0"/>
          <w:sz w:val="32"/>
          <w:szCs w:val="32"/>
          <w:highlight w:val="yellow"/>
        </w:rPr>
      </w:pPr>
      <w:r>
        <w:rPr>
          <w:rFonts w:ascii="仿宋_GB2312" w:eastAsia="仿宋_GB2312" w:hAnsi="仿宋_GB2312" w:cs="仿宋_GB2312" w:hint="eastAsia"/>
          <w:sz w:val="32"/>
          <w:szCs w:val="32"/>
        </w:rPr>
        <w:t>以中医药为主要治疗手段，以省、市、县远程会诊、三级诊疗模式为主线，以中医药健康管理、健康素养促进为目的，建立中医药健康管理分级诊疗服务网上云医院，提升中医药诊疗质量及区域化诊疗服务能力与信息共享水平，形成基层首诊、双向转诊、上下联动、急慢分治的分级中医药诊疗新格局。</w:t>
      </w:r>
    </w:p>
    <w:p w:rsidR="006024DB" w:rsidRDefault="006024DB" w:rsidP="00D77574">
      <w:pPr>
        <w:spacing w:line="600" w:lineRule="exact"/>
        <w:ind w:firstLineChars="200" w:firstLine="643"/>
        <w:contextualSpacing/>
        <w:mirrorIndents/>
        <w:rPr>
          <w:rFonts w:ascii="仿宋_GB2312" w:eastAsia="仿宋_GB2312" w:hAnsi="仿宋" w:cs="宋体"/>
          <w:b/>
          <w:kern w:val="0"/>
          <w:sz w:val="32"/>
          <w:szCs w:val="32"/>
          <w:highlight w:val="yellow"/>
        </w:rPr>
      </w:pPr>
    </w:p>
    <w:p w:rsidR="00D77574" w:rsidRDefault="00D77574" w:rsidP="00D77574">
      <w:pPr>
        <w:spacing w:line="600" w:lineRule="exact"/>
        <w:ind w:firstLineChars="200" w:firstLine="643"/>
        <w:contextualSpacing/>
        <w:mirrorIndents/>
        <w:rPr>
          <w:rFonts w:ascii="仿宋_GB2312" w:eastAsia="仿宋_GB2312" w:hAnsi="仿宋" w:cs="宋体"/>
          <w:b/>
          <w:kern w:val="0"/>
          <w:sz w:val="32"/>
          <w:szCs w:val="32"/>
        </w:rPr>
      </w:pPr>
      <w:r w:rsidRPr="006024DB">
        <w:rPr>
          <w:rFonts w:ascii="仿宋_GB2312" w:eastAsia="仿宋_GB2312" w:hAnsi="仿宋" w:cs="宋体" w:hint="eastAsia"/>
          <w:b/>
          <w:kern w:val="0"/>
          <w:sz w:val="32"/>
          <w:szCs w:val="32"/>
        </w:rPr>
        <w:t>5、节能环保</w:t>
      </w:r>
    </w:p>
    <w:p w:rsidR="00D77574" w:rsidRDefault="006024DB" w:rsidP="00D77574">
      <w:pPr>
        <w:spacing w:line="600" w:lineRule="exact"/>
        <w:ind w:firstLineChars="200" w:firstLine="643"/>
        <w:contextualSpacing/>
        <w:mirrorIndents/>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袁贞伟</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676</w:t>
      </w:r>
      <w:r w:rsidRPr="00D77574">
        <w:rPr>
          <w:rFonts w:ascii="仿宋_GB2312" w:eastAsia="仿宋_GB2312" w:hAnsi="仿宋_GB2312" w:cs="仿宋_GB2312" w:hint="eastAsia"/>
          <w:b/>
          <w:bCs/>
          <w:sz w:val="32"/>
          <w:szCs w:val="32"/>
        </w:rPr>
        <w:t>）</w:t>
      </w:r>
    </w:p>
    <w:p w:rsidR="006024DB" w:rsidRPr="006024DB" w:rsidRDefault="006024DB" w:rsidP="006024DB">
      <w:pPr>
        <w:spacing w:line="600" w:lineRule="exact"/>
        <w:ind w:firstLineChars="200" w:firstLine="643"/>
        <w:rPr>
          <w:rFonts w:ascii="仿宋_GB2312" w:eastAsia="仿宋_GB2312" w:hAnsi="楷体" w:cs="楷体"/>
          <w:b/>
          <w:sz w:val="32"/>
          <w:szCs w:val="32"/>
        </w:rPr>
      </w:pPr>
      <w:r w:rsidRPr="006024DB">
        <w:rPr>
          <w:rFonts w:ascii="仿宋_GB2312" w:eastAsia="仿宋_GB2312" w:hAnsi="楷体" w:cs="楷体" w:hint="eastAsia"/>
          <w:b/>
          <w:sz w:val="32"/>
          <w:szCs w:val="32"/>
        </w:rPr>
        <w:t>5.1 水资源净化</w:t>
      </w:r>
    </w:p>
    <w:p w:rsidR="006024DB" w:rsidRPr="006024DB" w:rsidRDefault="006024DB" w:rsidP="006024DB">
      <w:pPr>
        <w:spacing w:line="600" w:lineRule="exact"/>
        <w:ind w:firstLineChars="200" w:firstLine="640"/>
        <w:rPr>
          <w:rFonts w:ascii="仿宋_GB2312" w:eastAsia="仿宋_GB2312" w:hAnsi="仿宋_GB2312" w:cs="仿宋_GB2312"/>
          <w:sz w:val="32"/>
          <w:szCs w:val="32"/>
        </w:rPr>
      </w:pPr>
      <w:r w:rsidRPr="006024DB">
        <w:rPr>
          <w:rFonts w:ascii="仿宋_GB2312" w:eastAsia="仿宋_GB2312" w:hAnsi="仿宋_GB2312" w:cs="仿宋_GB2312" w:hint="eastAsia"/>
          <w:sz w:val="32"/>
          <w:szCs w:val="32"/>
        </w:rPr>
        <w:t>以水资源净化利用为重点，研发水质分析预警、水过滤净化材料和低成本净化处理技术，研究安全供水管理体系和技术规程，开展区域性的饮用水安全系统与示范建设。</w:t>
      </w:r>
    </w:p>
    <w:p w:rsidR="006024DB" w:rsidRPr="006024DB" w:rsidRDefault="006024DB" w:rsidP="006024DB">
      <w:pPr>
        <w:spacing w:line="600" w:lineRule="exact"/>
        <w:ind w:firstLineChars="200" w:firstLine="643"/>
        <w:rPr>
          <w:rFonts w:ascii="仿宋_GB2312" w:eastAsia="仿宋_GB2312" w:hAnsi="楷体" w:cs="楷体"/>
          <w:b/>
          <w:sz w:val="32"/>
          <w:szCs w:val="32"/>
        </w:rPr>
      </w:pPr>
      <w:r w:rsidRPr="006024DB">
        <w:rPr>
          <w:rFonts w:ascii="仿宋_GB2312" w:eastAsia="仿宋_GB2312" w:hAnsi="楷体" w:cs="楷体" w:hint="eastAsia"/>
          <w:b/>
          <w:sz w:val="32"/>
          <w:szCs w:val="32"/>
        </w:rPr>
        <w:t>5.2工业烟气治理</w:t>
      </w:r>
    </w:p>
    <w:p w:rsidR="006024DB" w:rsidRPr="006024DB" w:rsidRDefault="006024DB" w:rsidP="006024DB">
      <w:pPr>
        <w:spacing w:line="600" w:lineRule="exact"/>
        <w:ind w:firstLineChars="200" w:firstLine="640"/>
        <w:rPr>
          <w:rFonts w:ascii="仿宋_GB2312" w:eastAsia="仿宋_GB2312" w:hAnsi="仿宋_GB2312" w:cs="仿宋_GB2312"/>
          <w:sz w:val="32"/>
          <w:szCs w:val="32"/>
        </w:rPr>
      </w:pPr>
      <w:r w:rsidRPr="006024DB">
        <w:rPr>
          <w:rFonts w:ascii="仿宋_GB2312" w:eastAsia="仿宋_GB2312" w:hAnsi="仿宋_GB2312" w:cs="仿宋_GB2312" w:hint="eastAsia"/>
          <w:sz w:val="32"/>
          <w:szCs w:val="32"/>
        </w:rPr>
        <w:t>以研究工业烟气综合治理及环保科技为主要方向，重点研制窑炉环保治理、锅炉脱硫脱硝、除尘等环保专用技术与装备。</w:t>
      </w:r>
    </w:p>
    <w:p w:rsidR="006024DB" w:rsidRPr="006024DB" w:rsidRDefault="006024DB" w:rsidP="006024DB">
      <w:pPr>
        <w:spacing w:line="600" w:lineRule="exact"/>
        <w:ind w:firstLineChars="200" w:firstLine="643"/>
        <w:rPr>
          <w:rFonts w:ascii="仿宋_GB2312" w:eastAsia="仿宋_GB2312" w:hAnsi="楷体" w:cs="楷体"/>
          <w:b/>
          <w:sz w:val="32"/>
          <w:szCs w:val="32"/>
        </w:rPr>
      </w:pPr>
      <w:r w:rsidRPr="006024DB">
        <w:rPr>
          <w:rFonts w:ascii="仿宋_GB2312" w:eastAsia="仿宋_GB2312" w:hAnsi="楷体" w:cs="楷体" w:hint="eastAsia"/>
          <w:b/>
          <w:sz w:val="32"/>
          <w:szCs w:val="32"/>
        </w:rPr>
        <w:t>5.3建筑固废物资源化利用</w:t>
      </w:r>
    </w:p>
    <w:p w:rsidR="006024DB" w:rsidRPr="00D77574" w:rsidRDefault="006024DB" w:rsidP="006024DB">
      <w:pPr>
        <w:spacing w:line="600" w:lineRule="exact"/>
        <w:ind w:firstLineChars="200" w:firstLine="640"/>
        <w:contextualSpacing/>
        <w:mirrorIndents/>
        <w:rPr>
          <w:rFonts w:ascii="仿宋_GB2312" w:eastAsia="仿宋_GB2312" w:hAnsi="仿宋" w:cs="宋体"/>
          <w:b/>
          <w:kern w:val="0"/>
          <w:sz w:val="32"/>
          <w:szCs w:val="32"/>
        </w:rPr>
      </w:pPr>
      <w:r w:rsidRPr="006024DB">
        <w:rPr>
          <w:rFonts w:ascii="仿宋_GB2312" w:eastAsia="仿宋_GB2312" w:hAnsi="仿宋_GB2312" w:cs="仿宋_GB2312" w:hint="eastAsia"/>
          <w:sz w:val="32"/>
          <w:szCs w:val="32"/>
        </w:rPr>
        <w:lastRenderedPageBreak/>
        <w:t>以各类建筑垃圾的资源化再生利用为重点方向，研究可靠高效的建筑固废物资源化再生利用的工艺技术路线、集成应用技术与技术装备。</w:t>
      </w:r>
    </w:p>
    <w:p w:rsidR="006024DB" w:rsidRDefault="006024DB" w:rsidP="00D77574">
      <w:pPr>
        <w:pStyle w:val="a5"/>
        <w:spacing w:before="0" w:beforeAutospacing="0" w:after="0" w:afterAutospacing="0"/>
        <w:ind w:firstLineChars="200" w:firstLine="643"/>
        <w:rPr>
          <w:rFonts w:ascii="仿宋_GB2312" w:eastAsia="仿宋_GB2312" w:hAnsi="仿宋"/>
          <w:b/>
          <w:sz w:val="32"/>
          <w:szCs w:val="32"/>
        </w:rPr>
      </w:pPr>
    </w:p>
    <w:p w:rsidR="00CE56D3" w:rsidRPr="00CE56D3" w:rsidRDefault="00CE56D3" w:rsidP="00CE56D3">
      <w:pPr>
        <w:spacing w:line="600" w:lineRule="exact"/>
        <w:ind w:firstLineChars="196" w:firstLine="630"/>
        <w:rPr>
          <w:rFonts w:ascii="仿宋_GB2312" w:eastAsia="仿宋_GB2312" w:hAnsi="仿宋" w:cs="宋体"/>
          <w:b/>
          <w:kern w:val="0"/>
          <w:sz w:val="32"/>
          <w:szCs w:val="32"/>
        </w:rPr>
      </w:pPr>
      <w:r w:rsidRPr="00CE56D3">
        <w:rPr>
          <w:rFonts w:ascii="仿宋_GB2312" w:eastAsia="仿宋_GB2312" w:hAnsi="仿宋" w:cs="宋体" w:hint="eastAsia"/>
          <w:b/>
          <w:kern w:val="0"/>
          <w:sz w:val="32"/>
          <w:szCs w:val="32"/>
        </w:rPr>
        <w:t>6、海洋领域</w:t>
      </w:r>
    </w:p>
    <w:p w:rsidR="00CE56D3" w:rsidRDefault="00CE56D3" w:rsidP="00CE56D3">
      <w:pPr>
        <w:spacing w:line="600" w:lineRule="exact"/>
        <w:ind w:firstLineChars="200" w:firstLine="643"/>
        <w:contextualSpacing/>
        <w:mirrorIndents/>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袁贞伟</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676</w:t>
      </w:r>
      <w:r w:rsidRPr="00D77574">
        <w:rPr>
          <w:rFonts w:ascii="仿宋_GB2312" w:eastAsia="仿宋_GB2312" w:hAnsi="仿宋_GB2312" w:cs="仿宋_GB2312" w:hint="eastAsia"/>
          <w:b/>
          <w:bCs/>
          <w:sz w:val="32"/>
          <w:szCs w:val="32"/>
        </w:rPr>
        <w:t>）</w:t>
      </w:r>
    </w:p>
    <w:p w:rsidR="00CE56D3" w:rsidRPr="00CE56D3" w:rsidRDefault="00CE56D3" w:rsidP="00CE56D3">
      <w:pPr>
        <w:spacing w:line="600" w:lineRule="exact"/>
        <w:ind w:firstLine="640"/>
        <w:rPr>
          <w:rFonts w:ascii="仿宋_GB2312" w:eastAsia="仿宋_GB2312" w:hAnsi="楷体" w:cs="楷体"/>
          <w:b/>
          <w:sz w:val="32"/>
          <w:szCs w:val="32"/>
        </w:rPr>
      </w:pPr>
      <w:r w:rsidRPr="00CE56D3">
        <w:rPr>
          <w:rFonts w:ascii="仿宋_GB2312" w:eastAsia="仿宋_GB2312" w:hAnsi="楷体" w:cs="楷体" w:hint="eastAsia"/>
          <w:b/>
          <w:sz w:val="32"/>
          <w:szCs w:val="32"/>
        </w:rPr>
        <w:t>6.1 海洋装备防腐防污</w:t>
      </w:r>
    </w:p>
    <w:p w:rsidR="00CE56D3" w:rsidRPr="00CE56D3" w:rsidRDefault="00CE56D3" w:rsidP="00CE56D3">
      <w:pPr>
        <w:spacing w:line="600" w:lineRule="exact"/>
        <w:ind w:firstLine="640"/>
        <w:rPr>
          <w:rFonts w:ascii="仿宋_GB2312" w:eastAsia="仿宋_GB2312" w:hAnsi="仿宋_GB2312" w:cs="仿宋_GB2312"/>
          <w:sz w:val="32"/>
          <w:szCs w:val="32"/>
        </w:rPr>
      </w:pPr>
      <w:r w:rsidRPr="00CE56D3">
        <w:rPr>
          <w:rFonts w:ascii="仿宋_GB2312" w:eastAsia="仿宋_GB2312" w:hAnsi="仿宋_GB2312" w:cs="仿宋_GB2312" w:hint="eastAsia"/>
          <w:sz w:val="32"/>
          <w:szCs w:val="32"/>
        </w:rPr>
        <w:t>研发海洋装备防腐防污新技术及具有自修复能力的防腐防污涂料，解决海洋环境下海洋钻井平台、舰船、核电设施、钢桩等海洋装备的腐蚀与生物污损问题，提升海洋装备防腐防污整体技术水平。</w:t>
      </w:r>
    </w:p>
    <w:p w:rsidR="00CE56D3" w:rsidRDefault="00CE56D3" w:rsidP="00D77574">
      <w:pPr>
        <w:pStyle w:val="a5"/>
        <w:spacing w:before="0" w:beforeAutospacing="0" w:after="0" w:afterAutospacing="0"/>
        <w:ind w:firstLineChars="200" w:firstLine="643"/>
        <w:rPr>
          <w:rFonts w:ascii="仿宋_GB2312" w:eastAsia="仿宋_GB2312" w:hAnsi="仿宋"/>
          <w:b/>
          <w:sz w:val="32"/>
          <w:szCs w:val="32"/>
        </w:rPr>
      </w:pPr>
    </w:p>
    <w:p w:rsidR="00D77574" w:rsidRPr="00D77574" w:rsidRDefault="00CE56D3" w:rsidP="00D77574">
      <w:pPr>
        <w:pStyle w:val="a5"/>
        <w:spacing w:before="0" w:beforeAutospacing="0" w:after="0" w:afterAutospacing="0"/>
        <w:ind w:firstLineChars="200" w:firstLine="643"/>
        <w:rPr>
          <w:rFonts w:ascii="仿宋_GB2312" w:eastAsia="仿宋_GB2312" w:hAnsi="仿宋"/>
          <w:b/>
          <w:sz w:val="32"/>
          <w:szCs w:val="32"/>
        </w:rPr>
      </w:pPr>
      <w:r>
        <w:rPr>
          <w:rFonts w:ascii="仿宋_GB2312" w:eastAsia="仿宋_GB2312" w:hAnsi="仿宋" w:hint="eastAsia"/>
          <w:b/>
          <w:sz w:val="32"/>
          <w:szCs w:val="32"/>
        </w:rPr>
        <w:t>7</w:t>
      </w:r>
      <w:r w:rsidR="00D77574" w:rsidRPr="00D77574">
        <w:rPr>
          <w:rFonts w:ascii="仿宋_GB2312" w:eastAsia="仿宋_GB2312" w:hAnsi="仿宋" w:hint="eastAsia"/>
          <w:b/>
          <w:sz w:val="32"/>
          <w:szCs w:val="32"/>
        </w:rPr>
        <w:t>、农业</w:t>
      </w:r>
    </w:p>
    <w:p w:rsidR="006024DB" w:rsidRDefault="006024DB" w:rsidP="00D77574">
      <w:pPr>
        <w:pStyle w:val="a5"/>
        <w:spacing w:before="0" w:beforeAutospacing="0" w:after="0" w:afterAutospacing="0"/>
        <w:ind w:firstLineChars="200" w:firstLine="643"/>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单葆成</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462</w:t>
      </w:r>
      <w:r w:rsidRPr="00D77574">
        <w:rPr>
          <w:rFonts w:ascii="仿宋_GB2312" w:eastAsia="仿宋_GB2312" w:hAnsi="仿宋_GB2312" w:cs="仿宋_GB2312" w:hint="eastAsia"/>
          <w:b/>
          <w:bCs/>
          <w:sz w:val="32"/>
          <w:szCs w:val="32"/>
        </w:rPr>
        <w:t>）</w:t>
      </w:r>
    </w:p>
    <w:p w:rsidR="00D77574" w:rsidRPr="00D77574" w:rsidRDefault="00CE56D3" w:rsidP="00D77574">
      <w:pPr>
        <w:pStyle w:val="a5"/>
        <w:spacing w:before="0" w:beforeAutospacing="0" w:after="0" w:afterAutospacing="0"/>
        <w:ind w:firstLineChars="200" w:firstLine="643"/>
        <w:rPr>
          <w:rFonts w:ascii="仿宋_GB2312" w:eastAsia="仿宋_GB2312" w:hAnsi="仿宋"/>
          <w:b/>
          <w:sz w:val="32"/>
          <w:szCs w:val="32"/>
        </w:rPr>
      </w:pPr>
      <w:r>
        <w:rPr>
          <w:rFonts w:ascii="仿宋_GB2312" w:eastAsia="仿宋_GB2312" w:hAnsi="仿宋" w:hint="eastAsia"/>
          <w:b/>
          <w:sz w:val="32"/>
          <w:szCs w:val="32"/>
        </w:rPr>
        <w:t>7</w:t>
      </w:r>
      <w:r w:rsidR="00D77574" w:rsidRPr="00D77574">
        <w:rPr>
          <w:rFonts w:ascii="仿宋_GB2312" w:eastAsia="仿宋_GB2312" w:hAnsi="仿宋" w:hint="eastAsia"/>
          <w:b/>
          <w:sz w:val="32"/>
          <w:szCs w:val="32"/>
        </w:rPr>
        <w:t>.1 农产品质量安全追溯</w:t>
      </w:r>
    </w:p>
    <w:p w:rsidR="00D77574" w:rsidRPr="00D77574" w:rsidRDefault="00D77574" w:rsidP="00D77574">
      <w:pPr>
        <w:pStyle w:val="a5"/>
        <w:spacing w:before="0" w:beforeAutospacing="0" w:after="0" w:afterAutospacing="0"/>
        <w:ind w:firstLineChars="200" w:firstLine="640"/>
        <w:rPr>
          <w:rFonts w:ascii="仿宋_GB2312" w:eastAsia="仿宋_GB2312" w:hAnsi="仿宋"/>
          <w:sz w:val="32"/>
          <w:szCs w:val="32"/>
        </w:rPr>
      </w:pPr>
      <w:r w:rsidRPr="00D77574">
        <w:rPr>
          <w:rFonts w:ascii="仿宋_GB2312" w:eastAsia="仿宋_GB2312" w:hAnsi="仿宋" w:hint="eastAsia"/>
          <w:sz w:val="32"/>
          <w:szCs w:val="32"/>
        </w:rPr>
        <w:t>重点开展农产品质量追溯系统中风险因子筛查、确证、评估技术研究</w:t>
      </w:r>
      <w:r w:rsidR="00294915">
        <w:rPr>
          <w:rFonts w:ascii="仿宋_GB2312" w:eastAsia="仿宋_GB2312" w:hAnsi="仿宋" w:hint="eastAsia"/>
          <w:sz w:val="32"/>
          <w:szCs w:val="32"/>
        </w:rPr>
        <w:t>，</w:t>
      </w:r>
      <w:r w:rsidRPr="00D77574">
        <w:rPr>
          <w:rFonts w:ascii="仿宋_GB2312" w:eastAsia="仿宋_GB2312" w:hAnsi="仿宋" w:hint="eastAsia"/>
          <w:sz w:val="32"/>
          <w:szCs w:val="32"/>
        </w:rPr>
        <w:t>农产品质量安全快速检测与识别技术研发</w:t>
      </w:r>
      <w:r w:rsidR="00294915">
        <w:rPr>
          <w:rFonts w:ascii="仿宋_GB2312" w:eastAsia="仿宋_GB2312" w:hAnsi="仿宋" w:hint="eastAsia"/>
          <w:sz w:val="32"/>
          <w:szCs w:val="32"/>
        </w:rPr>
        <w:t>，</w:t>
      </w:r>
      <w:r w:rsidRPr="00D77574">
        <w:rPr>
          <w:rFonts w:ascii="仿宋_GB2312" w:eastAsia="仿宋_GB2312" w:hAnsi="仿宋" w:hint="eastAsia"/>
          <w:sz w:val="32"/>
          <w:szCs w:val="32"/>
        </w:rPr>
        <w:t>农产品生产全程质量关键控制技术和标准体系研发</w:t>
      </w:r>
      <w:r w:rsidR="00294915">
        <w:rPr>
          <w:rFonts w:ascii="仿宋_GB2312" w:eastAsia="仿宋_GB2312" w:hAnsi="仿宋" w:hint="eastAsia"/>
          <w:sz w:val="32"/>
          <w:szCs w:val="32"/>
        </w:rPr>
        <w:t>，</w:t>
      </w:r>
      <w:r w:rsidRPr="00D77574">
        <w:rPr>
          <w:rFonts w:ascii="仿宋_GB2312" w:eastAsia="仿宋_GB2312" w:hAnsi="仿宋" w:hint="eastAsia"/>
          <w:sz w:val="32"/>
          <w:szCs w:val="32"/>
        </w:rPr>
        <w:t>基于信息识别和信息采集的电子技术集成与应用</w:t>
      </w:r>
      <w:r w:rsidR="00294915">
        <w:rPr>
          <w:rFonts w:ascii="仿宋_GB2312" w:eastAsia="仿宋_GB2312" w:hAnsi="仿宋" w:hint="eastAsia"/>
          <w:sz w:val="32"/>
          <w:szCs w:val="32"/>
        </w:rPr>
        <w:t>，</w:t>
      </w:r>
      <w:r w:rsidRPr="00D77574">
        <w:rPr>
          <w:rFonts w:ascii="仿宋_GB2312" w:eastAsia="仿宋_GB2312" w:hAnsi="仿宋" w:hint="eastAsia"/>
          <w:sz w:val="32"/>
          <w:szCs w:val="32"/>
        </w:rPr>
        <w:t>农产品质量安全溯源技术研发及溯源判别模型构建。</w:t>
      </w:r>
    </w:p>
    <w:p w:rsidR="00D77574" w:rsidRPr="00D77574" w:rsidRDefault="00CE56D3" w:rsidP="00D77574">
      <w:pPr>
        <w:pStyle w:val="a5"/>
        <w:spacing w:before="0" w:beforeAutospacing="0" w:after="0" w:afterAutospacing="0"/>
        <w:ind w:firstLineChars="200" w:firstLine="643"/>
        <w:rPr>
          <w:rFonts w:ascii="仿宋_GB2312" w:eastAsia="仿宋_GB2312" w:hAnsi="仿宋"/>
          <w:b/>
          <w:bCs/>
          <w:sz w:val="32"/>
          <w:szCs w:val="32"/>
        </w:rPr>
      </w:pPr>
      <w:r>
        <w:rPr>
          <w:rFonts w:ascii="仿宋_GB2312" w:eastAsia="仿宋_GB2312" w:hAnsi="Times New Roman" w:hint="eastAsia"/>
          <w:b/>
          <w:sz w:val="32"/>
          <w:szCs w:val="32"/>
        </w:rPr>
        <w:t>7</w:t>
      </w:r>
      <w:r w:rsidR="00D77574" w:rsidRPr="00D77574">
        <w:rPr>
          <w:rFonts w:ascii="仿宋_GB2312" w:eastAsia="仿宋_GB2312" w:hAnsi="Times New Roman" w:hint="eastAsia"/>
          <w:b/>
          <w:sz w:val="32"/>
          <w:szCs w:val="32"/>
        </w:rPr>
        <w:t>.2 果品贮运保鲜</w:t>
      </w:r>
    </w:p>
    <w:p w:rsidR="00D77574" w:rsidRPr="00D77574" w:rsidRDefault="00D77574" w:rsidP="00D77574">
      <w:pPr>
        <w:spacing w:line="600" w:lineRule="exact"/>
        <w:ind w:firstLineChars="200" w:firstLine="640"/>
        <w:contextualSpacing/>
        <w:mirrorIndents/>
        <w:rPr>
          <w:rFonts w:ascii="仿宋_GB2312" w:eastAsia="仿宋_GB2312" w:hAnsi="仿宋"/>
          <w:bCs/>
          <w:sz w:val="32"/>
          <w:szCs w:val="32"/>
        </w:rPr>
      </w:pPr>
      <w:r w:rsidRPr="00D77574">
        <w:rPr>
          <w:rFonts w:ascii="仿宋_GB2312" w:eastAsia="仿宋_GB2312" w:hAnsi="仿宋" w:hint="eastAsia"/>
          <w:bCs/>
          <w:sz w:val="32"/>
          <w:szCs w:val="32"/>
        </w:rPr>
        <w:t>针对果品冷链物流过程中品质劣变及腐烂变质损耗等</w:t>
      </w:r>
      <w:r w:rsidRPr="00D77574">
        <w:rPr>
          <w:rFonts w:ascii="仿宋_GB2312" w:eastAsia="仿宋_GB2312" w:hAnsi="仿宋" w:hint="eastAsia"/>
          <w:bCs/>
          <w:sz w:val="32"/>
          <w:szCs w:val="32"/>
        </w:rPr>
        <w:lastRenderedPageBreak/>
        <w:t>核心问题，重点开展果品采后生物学与品质控制、采后病害发病机理与绿色防控、果实品质快速无损检测技术与装备、基于冷资源创新利用的贮藏保鲜技术及配套设施升级改造等关键技术与装备研发，搭建果品贮运保鲜关键技术研究与装备研发应用平台。</w:t>
      </w:r>
    </w:p>
    <w:p w:rsidR="00D77574" w:rsidRDefault="00D77574" w:rsidP="00D77574">
      <w:pPr>
        <w:spacing w:line="600" w:lineRule="exact"/>
        <w:ind w:firstLineChars="200" w:firstLine="640"/>
        <w:contextualSpacing/>
        <w:mirrorIndents/>
        <w:rPr>
          <w:rFonts w:ascii="仿宋" w:eastAsia="仿宋" w:hAnsi="仿宋"/>
          <w:bCs/>
          <w:sz w:val="32"/>
          <w:szCs w:val="32"/>
        </w:rPr>
      </w:pPr>
    </w:p>
    <w:p w:rsidR="00D77574" w:rsidRPr="00D77574" w:rsidRDefault="00CE56D3" w:rsidP="00D77574">
      <w:pPr>
        <w:spacing w:line="360" w:lineRule="auto"/>
        <w:ind w:firstLineChars="200" w:firstLine="643"/>
        <w:rPr>
          <w:rFonts w:ascii="仿宋_GB2312" w:eastAsia="仿宋_GB2312" w:hAnsi="仿宋" w:cs="仿宋"/>
          <w:b/>
          <w:sz w:val="32"/>
        </w:rPr>
      </w:pPr>
      <w:r>
        <w:rPr>
          <w:rFonts w:ascii="仿宋_GB2312" w:eastAsia="仿宋_GB2312" w:hAnsi="仿宋" w:cs="仿宋" w:hint="eastAsia"/>
          <w:b/>
          <w:sz w:val="32"/>
        </w:rPr>
        <w:t>8</w:t>
      </w:r>
      <w:r w:rsidR="00D77574" w:rsidRPr="00D77574">
        <w:rPr>
          <w:rFonts w:ascii="仿宋_GB2312" w:eastAsia="仿宋_GB2312" w:hAnsi="仿宋" w:cs="仿宋" w:hint="eastAsia"/>
          <w:b/>
          <w:sz w:val="32"/>
        </w:rPr>
        <w:t>、公共安全领域</w:t>
      </w:r>
    </w:p>
    <w:p w:rsidR="00D77574" w:rsidRPr="00D77574" w:rsidRDefault="00D77574" w:rsidP="00D77574">
      <w:pPr>
        <w:spacing w:line="360" w:lineRule="auto"/>
        <w:ind w:firstLineChars="200" w:firstLine="643"/>
        <w:rPr>
          <w:rFonts w:ascii="仿宋_GB2312" w:eastAsia="仿宋_GB2312" w:hAnsi="仿宋_GB2312" w:cs="仿宋_GB2312"/>
          <w:sz w:val="32"/>
          <w:szCs w:val="32"/>
        </w:rPr>
      </w:pPr>
      <w:r w:rsidRPr="00D77574">
        <w:rPr>
          <w:rFonts w:ascii="仿宋_GB2312" w:eastAsia="仿宋_GB2312" w:hAnsi="仿宋_GB2312" w:cs="仿宋_GB2312" w:hint="eastAsia"/>
          <w:b/>
          <w:bCs/>
          <w:sz w:val="32"/>
          <w:szCs w:val="32"/>
        </w:rPr>
        <w:t>（联系人：孙瑶成；联系电话：024-23983405）</w:t>
      </w:r>
    </w:p>
    <w:p w:rsidR="00D77574" w:rsidRPr="00D77574" w:rsidRDefault="00CE56D3" w:rsidP="00D77574">
      <w:pPr>
        <w:spacing w:line="360" w:lineRule="auto"/>
        <w:ind w:firstLineChars="200" w:firstLine="643"/>
        <w:rPr>
          <w:rFonts w:ascii="仿宋_GB2312" w:eastAsia="仿宋_GB2312" w:hAnsi="仿宋" w:cs="仿宋"/>
          <w:b/>
          <w:sz w:val="32"/>
        </w:rPr>
      </w:pPr>
      <w:r>
        <w:rPr>
          <w:rFonts w:ascii="仿宋_GB2312" w:eastAsia="仿宋_GB2312" w:hAnsi="仿宋" w:cs="仿宋" w:hint="eastAsia"/>
          <w:b/>
          <w:sz w:val="32"/>
        </w:rPr>
        <w:t>8.</w:t>
      </w:r>
      <w:r w:rsidR="00D77574" w:rsidRPr="00D77574">
        <w:rPr>
          <w:rFonts w:ascii="仿宋_GB2312" w:eastAsia="仿宋_GB2312" w:hAnsi="仿宋" w:cs="仿宋" w:hint="eastAsia"/>
          <w:b/>
          <w:sz w:val="32"/>
        </w:rPr>
        <w:t>1 市政综合管网安全</w:t>
      </w:r>
    </w:p>
    <w:p w:rsidR="00D77574" w:rsidRPr="00D77574" w:rsidRDefault="00D77574" w:rsidP="00D77574">
      <w:pPr>
        <w:spacing w:line="360" w:lineRule="auto"/>
        <w:ind w:firstLineChars="200" w:firstLine="640"/>
        <w:rPr>
          <w:rFonts w:ascii="仿宋_GB2312" w:eastAsia="仿宋_GB2312" w:hAnsi="仿宋" w:cs="仿宋"/>
          <w:sz w:val="32"/>
        </w:rPr>
      </w:pPr>
      <w:r w:rsidRPr="00D77574">
        <w:rPr>
          <w:rFonts w:ascii="仿宋_GB2312" w:eastAsia="仿宋_GB2312" w:hAnsi="仿宋" w:cs="仿宋" w:hint="eastAsia"/>
          <w:sz w:val="32"/>
        </w:rPr>
        <w:t>开展市政综合管网检测与风险评估、地下综合管廊运营、管网动态仿真系统及数字化管道数学模型建立、市政综合管网标准化管理等技术研究，建立可靠性评价、风险评价、完整性管理三位一体的燃气安全管理及评价系统。</w:t>
      </w:r>
    </w:p>
    <w:p w:rsidR="00D77574" w:rsidRPr="00D77574" w:rsidRDefault="00CE56D3" w:rsidP="008A0A17">
      <w:pPr>
        <w:spacing w:line="360" w:lineRule="auto"/>
        <w:ind w:firstLineChars="200" w:firstLine="643"/>
        <w:rPr>
          <w:rFonts w:ascii="仿宋_GB2312" w:eastAsia="仿宋_GB2312" w:hAnsi="仿宋" w:cs="仿宋"/>
          <w:b/>
          <w:sz w:val="32"/>
        </w:rPr>
      </w:pPr>
      <w:r>
        <w:rPr>
          <w:rFonts w:ascii="仿宋_GB2312" w:eastAsia="仿宋_GB2312" w:hAnsi="仿宋" w:cs="仿宋" w:hint="eastAsia"/>
          <w:b/>
          <w:sz w:val="32"/>
        </w:rPr>
        <w:t>8.</w:t>
      </w:r>
      <w:r w:rsidR="00D77574" w:rsidRPr="00D77574">
        <w:rPr>
          <w:rFonts w:ascii="仿宋_GB2312" w:eastAsia="仿宋_GB2312" w:hAnsi="仿宋" w:cs="仿宋" w:hint="eastAsia"/>
          <w:b/>
          <w:sz w:val="32"/>
        </w:rPr>
        <w:t>2</w:t>
      </w:r>
      <w:r w:rsidR="008A0A17">
        <w:rPr>
          <w:rFonts w:ascii="仿宋_GB2312" w:eastAsia="仿宋_GB2312" w:hAnsi="仿宋" w:cs="仿宋" w:hint="eastAsia"/>
          <w:b/>
          <w:sz w:val="32"/>
        </w:rPr>
        <w:t xml:space="preserve"> </w:t>
      </w:r>
      <w:r w:rsidR="00D77574" w:rsidRPr="00D77574">
        <w:rPr>
          <w:rFonts w:ascii="仿宋_GB2312" w:eastAsia="仿宋_GB2312" w:hAnsi="仿宋" w:cs="仿宋" w:hint="eastAsia"/>
          <w:b/>
          <w:sz w:val="32"/>
        </w:rPr>
        <w:t>尾矿库灾害预警及应急保障工程技术研究</w:t>
      </w:r>
    </w:p>
    <w:p w:rsidR="00D77574" w:rsidRPr="00D77574" w:rsidRDefault="00D77574" w:rsidP="00D77574">
      <w:pPr>
        <w:spacing w:line="360" w:lineRule="auto"/>
        <w:ind w:firstLineChars="200" w:firstLine="640"/>
        <w:rPr>
          <w:rFonts w:ascii="仿宋_GB2312" w:eastAsia="仿宋_GB2312" w:hAnsi="仿宋" w:cs="仿宋"/>
          <w:sz w:val="32"/>
        </w:rPr>
      </w:pPr>
      <w:r w:rsidRPr="00D77574">
        <w:rPr>
          <w:rFonts w:ascii="仿宋_GB2312" w:eastAsia="仿宋_GB2312" w:hAnsi="仿宋" w:cs="仿宋" w:hint="eastAsia"/>
          <w:sz w:val="32"/>
        </w:rPr>
        <w:t>开展尾矿库诊断及治理、危害分析、跟踪监测、风险评估等研究，研发灾害预警技术及装备，高危尾矿库隐患快速处理技术及装备，开发基于尾矿库在线监测大数据分析的尾矿灾害预警预报系统及应急保障平台。</w:t>
      </w:r>
    </w:p>
    <w:p w:rsidR="00D77574" w:rsidRPr="00344765" w:rsidRDefault="00D77574" w:rsidP="00D77574">
      <w:pPr>
        <w:spacing w:line="360" w:lineRule="auto"/>
        <w:rPr>
          <w:rFonts w:ascii="黑体" w:eastAsia="黑体" w:hAnsi="黑体" w:cs="黑体"/>
          <w:color w:val="000000"/>
          <w:spacing w:val="2"/>
          <w:sz w:val="32"/>
        </w:rPr>
      </w:pPr>
    </w:p>
    <w:p w:rsidR="00D77574" w:rsidRPr="00D77574" w:rsidRDefault="00CE56D3" w:rsidP="00D77574">
      <w:pPr>
        <w:spacing w:line="360" w:lineRule="auto"/>
        <w:ind w:firstLine="645"/>
        <w:rPr>
          <w:rFonts w:ascii="仿宋_GB2312" w:eastAsia="仿宋_GB2312" w:hAnsi="黑体" w:cs="黑体"/>
          <w:b/>
          <w:color w:val="000000"/>
          <w:spacing w:val="2"/>
          <w:sz w:val="32"/>
        </w:rPr>
      </w:pPr>
      <w:r>
        <w:rPr>
          <w:rFonts w:ascii="仿宋_GB2312" w:eastAsia="仿宋_GB2312" w:hAnsi="黑体" w:cs="黑体" w:hint="eastAsia"/>
          <w:b/>
          <w:color w:val="000000"/>
          <w:spacing w:val="2"/>
          <w:sz w:val="32"/>
        </w:rPr>
        <w:t>9</w:t>
      </w:r>
      <w:r w:rsidR="00D77574" w:rsidRPr="00D77574">
        <w:rPr>
          <w:rFonts w:ascii="仿宋_GB2312" w:eastAsia="仿宋_GB2312" w:hAnsi="黑体" w:cs="黑体" w:hint="eastAsia"/>
          <w:b/>
          <w:color w:val="000000"/>
          <w:spacing w:val="2"/>
          <w:sz w:val="32"/>
        </w:rPr>
        <w:t>、城镇化与城市化建设领域</w:t>
      </w:r>
    </w:p>
    <w:p w:rsidR="00D77574" w:rsidRPr="00D77574" w:rsidRDefault="00D77574" w:rsidP="00D77574">
      <w:pPr>
        <w:spacing w:line="360" w:lineRule="auto"/>
        <w:ind w:firstLineChars="200" w:firstLine="643"/>
        <w:rPr>
          <w:rFonts w:ascii="仿宋_GB2312" w:eastAsia="仿宋_GB2312" w:hAnsi="仿宋_GB2312" w:cs="仿宋_GB2312"/>
          <w:sz w:val="32"/>
          <w:szCs w:val="32"/>
        </w:rPr>
      </w:pPr>
      <w:r w:rsidRPr="00D77574">
        <w:rPr>
          <w:rFonts w:ascii="仿宋_GB2312" w:eastAsia="仿宋_GB2312" w:hAnsi="仿宋_GB2312" w:cs="仿宋_GB2312" w:hint="eastAsia"/>
          <w:b/>
          <w:bCs/>
          <w:sz w:val="32"/>
          <w:szCs w:val="32"/>
        </w:rPr>
        <w:t>（联系人：孙瑶成；联系电话：024-23983405）</w:t>
      </w:r>
    </w:p>
    <w:p w:rsidR="00D77574" w:rsidRPr="006024DB" w:rsidRDefault="00CE56D3" w:rsidP="00CE56D3">
      <w:pPr>
        <w:spacing w:line="360" w:lineRule="auto"/>
        <w:ind w:firstLineChars="200" w:firstLine="651"/>
        <w:rPr>
          <w:rFonts w:ascii="仿宋_GB2312" w:eastAsia="仿宋_GB2312" w:hAnsi="仿宋" w:cs="仿宋"/>
          <w:b/>
          <w:sz w:val="32"/>
        </w:rPr>
      </w:pPr>
      <w:r>
        <w:rPr>
          <w:rFonts w:ascii="仿宋_GB2312" w:eastAsia="仿宋_GB2312" w:hAnsi="黑体" w:cs="黑体" w:hint="eastAsia"/>
          <w:b/>
          <w:spacing w:val="2"/>
          <w:sz w:val="32"/>
        </w:rPr>
        <w:t>9.</w:t>
      </w:r>
      <w:r w:rsidR="00D77574" w:rsidRPr="00CE56D3">
        <w:rPr>
          <w:rFonts w:ascii="仿宋_GB2312" w:eastAsia="仿宋_GB2312" w:hAnsi="黑体" w:cs="黑体" w:hint="eastAsia"/>
          <w:b/>
          <w:spacing w:val="2"/>
          <w:sz w:val="32"/>
        </w:rPr>
        <w:t xml:space="preserve">1 </w:t>
      </w:r>
      <w:r w:rsidR="00D77574" w:rsidRPr="00CE56D3">
        <w:rPr>
          <w:rFonts w:ascii="仿宋_GB2312" w:eastAsia="仿宋_GB2312" w:hAnsi="仿宋" w:cs="仿宋" w:hint="eastAsia"/>
          <w:b/>
          <w:sz w:val="32"/>
        </w:rPr>
        <w:t>辽</w:t>
      </w:r>
      <w:r w:rsidR="00D77574" w:rsidRPr="006024DB">
        <w:rPr>
          <w:rFonts w:ascii="仿宋_GB2312" w:eastAsia="仿宋_GB2312" w:hAnsi="仿宋" w:cs="仿宋" w:hint="eastAsia"/>
          <w:b/>
          <w:sz w:val="32"/>
        </w:rPr>
        <w:t>宁省智慧城市BIM（建筑信息模型）</w:t>
      </w:r>
    </w:p>
    <w:p w:rsidR="00D77574" w:rsidRPr="00D77574" w:rsidRDefault="006024DB" w:rsidP="00D77574">
      <w:pPr>
        <w:spacing w:line="360" w:lineRule="auto"/>
        <w:ind w:firstLineChars="200" w:firstLine="640"/>
        <w:rPr>
          <w:rFonts w:ascii="仿宋_GB2312" w:eastAsia="仿宋_GB2312" w:cs="Calibri"/>
          <w:color w:val="FF0000"/>
          <w:sz w:val="32"/>
        </w:rPr>
      </w:pPr>
      <w:r w:rsidRPr="006024DB">
        <w:rPr>
          <w:rFonts w:ascii="Times New Roman" w:eastAsia="仿宋_GB2312" w:hAnsi="Times New Roman" w:hint="eastAsia"/>
          <w:sz w:val="32"/>
          <w:szCs w:val="32"/>
        </w:rPr>
        <w:lastRenderedPageBreak/>
        <w:t>以建筑信息化（</w:t>
      </w:r>
      <w:r w:rsidRPr="006024DB">
        <w:rPr>
          <w:rFonts w:ascii="Times New Roman" w:eastAsia="仿宋_GB2312" w:hAnsi="Times New Roman" w:hint="eastAsia"/>
          <w:sz w:val="32"/>
          <w:szCs w:val="32"/>
        </w:rPr>
        <w:t>BIM</w:t>
      </w:r>
      <w:r w:rsidRPr="006024DB">
        <w:rPr>
          <w:rFonts w:ascii="Times New Roman" w:eastAsia="仿宋_GB2312" w:hAnsi="Times New Roman" w:hint="eastAsia"/>
          <w:sz w:val="32"/>
          <w:szCs w:val="32"/>
        </w:rPr>
        <w:t>）技术及应用为主要方向，重点研究</w:t>
      </w:r>
      <w:r w:rsidRPr="006024DB">
        <w:rPr>
          <w:rFonts w:ascii="Times New Roman" w:eastAsia="仿宋_GB2312" w:hAnsi="Times New Roman" w:hint="eastAsia"/>
          <w:sz w:val="32"/>
          <w:szCs w:val="32"/>
        </w:rPr>
        <w:t>BIM</w:t>
      </w:r>
      <w:r w:rsidRPr="006024DB">
        <w:rPr>
          <w:rFonts w:ascii="Times New Roman" w:eastAsia="仿宋_GB2312" w:hAnsi="Times New Roman" w:hint="eastAsia"/>
          <w:sz w:val="32"/>
          <w:szCs w:val="32"/>
        </w:rPr>
        <w:t>技术在绿色建筑设计、</w:t>
      </w:r>
      <w:r w:rsidRPr="006024DB">
        <w:rPr>
          <w:rFonts w:ascii="仿宋_GB2312" w:eastAsia="仿宋_GB2312" w:hAnsi="仿宋" w:cs="仿宋" w:hint="eastAsia"/>
          <w:sz w:val="32"/>
        </w:rPr>
        <w:t>地理信息系统与建筑信息模型融合、</w:t>
      </w:r>
      <w:r w:rsidRPr="006024DB">
        <w:rPr>
          <w:rFonts w:ascii="Times New Roman" w:eastAsia="仿宋_GB2312" w:hAnsi="Times New Roman" w:hint="eastAsia"/>
          <w:sz w:val="32"/>
          <w:szCs w:val="32"/>
        </w:rPr>
        <w:t>建设工程全生命周期管理等领域的应用等内容，探索建立建设工程行业大数据平台，实现建筑</w:t>
      </w:r>
      <w:r w:rsidRPr="006024DB">
        <w:rPr>
          <w:rFonts w:ascii="仿宋_GB2312" w:eastAsia="仿宋_GB2312" w:hAnsi="仿宋" w:cs="仿宋" w:hint="eastAsia"/>
          <w:sz w:val="32"/>
        </w:rPr>
        <w:t>信息化和全过程智能化管理</w:t>
      </w:r>
      <w:r w:rsidR="00D77574" w:rsidRPr="006024DB">
        <w:rPr>
          <w:rFonts w:ascii="仿宋_GB2312" w:eastAsia="仿宋_GB2312" w:hAnsi="仿宋" w:cs="仿宋" w:hint="eastAsia"/>
          <w:sz w:val="32"/>
        </w:rPr>
        <w:t>。</w:t>
      </w:r>
    </w:p>
    <w:p w:rsidR="00D77574" w:rsidRPr="00D77574" w:rsidRDefault="00CE56D3" w:rsidP="00D77574">
      <w:pPr>
        <w:spacing w:line="360" w:lineRule="auto"/>
        <w:ind w:firstLineChars="200" w:firstLine="643"/>
        <w:rPr>
          <w:rFonts w:ascii="仿宋_GB2312" w:eastAsia="仿宋_GB2312" w:hAnsi="仿宋" w:cs="仿宋"/>
          <w:b/>
          <w:sz w:val="32"/>
        </w:rPr>
      </w:pPr>
      <w:r>
        <w:rPr>
          <w:rFonts w:ascii="仿宋_GB2312" w:eastAsia="仿宋_GB2312" w:hAnsi="仿宋" w:cs="仿宋" w:hint="eastAsia"/>
          <w:b/>
          <w:sz w:val="32"/>
        </w:rPr>
        <w:t>9.</w:t>
      </w:r>
      <w:r w:rsidR="00D77574">
        <w:rPr>
          <w:rFonts w:ascii="仿宋_GB2312" w:eastAsia="仿宋_GB2312" w:hAnsi="仿宋" w:cs="仿宋" w:hint="eastAsia"/>
          <w:b/>
          <w:sz w:val="32"/>
        </w:rPr>
        <w:t xml:space="preserve">2 </w:t>
      </w:r>
      <w:r w:rsidR="00D77574" w:rsidRPr="00D77574">
        <w:rPr>
          <w:rFonts w:ascii="仿宋_GB2312" w:eastAsia="仿宋_GB2312" w:hAnsi="仿宋" w:cs="仿宋" w:hint="eastAsia"/>
          <w:b/>
          <w:sz w:val="32"/>
        </w:rPr>
        <w:t>桥梁与隧道工程健康监测与结构检测</w:t>
      </w:r>
    </w:p>
    <w:p w:rsidR="00D77574" w:rsidRPr="00D77574" w:rsidRDefault="00D77574" w:rsidP="00D77574">
      <w:pPr>
        <w:spacing w:line="360" w:lineRule="auto"/>
        <w:ind w:firstLineChars="200" w:firstLine="640"/>
        <w:rPr>
          <w:rFonts w:ascii="仿宋_GB2312" w:eastAsia="仿宋_GB2312" w:hAnsi="仿宋" w:cs="仿宋"/>
          <w:sz w:val="32"/>
        </w:rPr>
      </w:pPr>
      <w:r w:rsidRPr="00D77574">
        <w:rPr>
          <w:rFonts w:ascii="仿宋_GB2312" w:eastAsia="仿宋_GB2312" w:hAnsi="仿宋" w:cs="仿宋" w:hint="eastAsia"/>
          <w:sz w:val="32"/>
        </w:rPr>
        <w:t>开展桥梁施工控制、桥梁结构健康监测、工程结构检测与加固技术等研究开发与应用，建设桥梁与隧道工程健康监测及结构检测数据处理技术平台。</w:t>
      </w:r>
    </w:p>
    <w:p w:rsidR="00D77574" w:rsidRPr="00D77574" w:rsidRDefault="00CE56D3" w:rsidP="00D77574">
      <w:pPr>
        <w:spacing w:line="360" w:lineRule="auto"/>
        <w:ind w:firstLineChars="200" w:firstLine="643"/>
        <w:rPr>
          <w:rFonts w:ascii="仿宋_GB2312" w:eastAsia="仿宋_GB2312" w:hAnsi="仿宋" w:cs="仿宋"/>
          <w:b/>
          <w:sz w:val="32"/>
        </w:rPr>
      </w:pPr>
      <w:r>
        <w:rPr>
          <w:rFonts w:ascii="仿宋_GB2312" w:eastAsia="仿宋_GB2312" w:hAnsi="仿宋" w:cs="仿宋" w:hint="eastAsia"/>
          <w:b/>
          <w:sz w:val="32"/>
        </w:rPr>
        <w:t>9.</w:t>
      </w:r>
      <w:r w:rsidR="00D77574">
        <w:rPr>
          <w:rFonts w:ascii="仿宋_GB2312" w:eastAsia="仿宋_GB2312" w:hAnsi="仿宋" w:cs="仿宋" w:hint="eastAsia"/>
          <w:b/>
          <w:sz w:val="32"/>
        </w:rPr>
        <w:t xml:space="preserve">3 </w:t>
      </w:r>
      <w:r w:rsidR="00D77574" w:rsidRPr="00D77574">
        <w:rPr>
          <w:rFonts w:ascii="仿宋_GB2312" w:eastAsia="仿宋_GB2312" w:hAnsi="仿宋" w:cs="仿宋" w:hint="eastAsia"/>
          <w:b/>
          <w:sz w:val="32"/>
        </w:rPr>
        <w:t>既有建筑升级改造</w:t>
      </w:r>
    </w:p>
    <w:p w:rsidR="00D77574" w:rsidRDefault="00D77574" w:rsidP="00D77574">
      <w:pPr>
        <w:spacing w:line="600" w:lineRule="exact"/>
        <w:ind w:firstLineChars="200" w:firstLine="640"/>
        <w:contextualSpacing/>
        <w:mirrorIndents/>
        <w:rPr>
          <w:rFonts w:ascii="Times New Roman" w:eastAsia="仿宋_GB2312" w:hAnsi="Times New Roman"/>
          <w:sz w:val="32"/>
          <w:szCs w:val="32"/>
        </w:rPr>
      </w:pPr>
      <w:r w:rsidRPr="00D77574">
        <w:rPr>
          <w:rFonts w:ascii="仿宋_GB2312" w:eastAsia="仿宋_GB2312" w:hAnsi="仿宋" w:cs="仿宋" w:hint="eastAsia"/>
          <w:sz w:val="32"/>
        </w:rPr>
        <w:t>开展既有建筑改造技术研究，包括专用材料、结构安全性、功能提升、施工机械设备升级、能源系统升级、居住区环境提升等，推动既有建筑综合改造工程技术进步。</w:t>
      </w:r>
    </w:p>
    <w:p w:rsidR="006945CE" w:rsidRPr="006945CE" w:rsidRDefault="006945CE" w:rsidP="006945CE">
      <w:pPr>
        <w:spacing w:line="600" w:lineRule="exact"/>
        <w:contextualSpacing/>
        <w:mirrorIndents/>
        <w:jc w:val="center"/>
        <w:rPr>
          <w:rFonts w:ascii="楷体_GB2312" w:eastAsia="楷体_GB2312"/>
          <w:sz w:val="32"/>
          <w:szCs w:val="32"/>
        </w:rPr>
      </w:pPr>
    </w:p>
    <w:p w:rsidR="006945CE" w:rsidRPr="006945CE" w:rsidRDefault="006945CE" w:rsidP="006945CE">
      <w:pPr>
        <w:pStyle w:val="1"/>
        <w:spacing w:line="600" w:lineRule="exact"/>
        <w:ind w:firstLineChars="196" w:firstLine="627"/>
        <w:contextualSpacing/>
        <w:mirrorIndents/>
        <w:rPr>
          <w:rFonts w:ascii="黑体" w:eastAsia="黑体" w:hAnsi="楷体" w:cs="楷体"/>
          <w:bCs/>
          <w:sz w:val="32"/>
          <w:szCs w:val="32"/>
        </w:rPr>
      </w:pPr>
      <w:bookmarkStart w:id="1" w:name="_Toc426617329"/>
      <w:bookmarkStart w:id="2" w:name="_Toc426632030"/>
      <w:bookmarkStart w:id="3" w:name="_Toc423599669"/>
      <w:bookmarkStart w:id="4" w:name="_Toc425332353"/>
      <w:r>
        <w:rPr>
          <w:rFonts w:ascii="黑体" w:eastAsia="黑体" w:hAnsi="楷体" w:cs="楷体" w:hint="eastAsia"/>
          <w:bCs/>
          <w:sz w:val="32"/>
          <w:szCs w:val="32"/>
        </w:rPr>
        <w:t>二、</w:t>
      </w:r>
      <w:r w:rsidRPr="006945CE">
        <w:rPr>
          <w:rFonts w:ascii="黑体" w:eastAsia="黑体" w:hAnsi="楷体" w:cs="楷体" w:hint="eastAsia"/>
          <w:bCs/>
          <w:sz w:val="32"/>
          <w:szCs w:val="32"/>
        </w:rPr>
        <w:t>重点实验室</w:t>
      </w:r>
      <w:r w:rsidR="006C383C">
        <w:rPr>
          <w:rFonts w:ascii="黑体" w:eastAsia="黑体" w:hAnsi="楷体" w:cs="楷体" w:hint="eastAsia"/>
          <w:bCs/>
          <w:sz w:val="32"/>
          <w:szCs w:val="32"/>
        </w:rPr>
        <w:t>指南</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1</w:t>
      </w:r>
      <w:r w:rsidRPr="00294915">
        <w:rPr>
          <w:rFonts w:ascii="楷体_GB2312" w:eastAsia="仿宋_GB2312" w:hAnsi="楷体" w:cs="楷体" w:hint="eastAsia"/>
          <w:b/>
          <w:bCs/>
          <w:sz w:val="32"/>
          <w:szCs w:val="32"/>
        </w:rPr>
        <w:t>、装备制造</w:t>
      </w:r>
    </w:p>
    <w:p w:rsidR="00B50B54" w:rsidRDefault="00B50B54" w:rsidP="006945CE">
      <w:pPr>
        <w:pStyle w:val="1"/>
        <w:spacing w:line="600" w:lineRule="exact"/>
        <w:ind w:firstLineChars="196" w:firstLine="630"/>
        <w:contextualSpacing/>
        <w:mirrorIndents/>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范苑</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733</w:t>
      </w:r>
      <w:r w:rsidRPr="00D77574">
        <w:rPr>
          <w:rFonts w:ascii="仿宋_GB2312" w:eastAsia="仿宋_GB2312" w:hAnsi="仿宋_GB2312" w:cs="仿宋_GB2312" w:hint="eastAsia"/>
          <w:b/>
          <w:bCs/>
          <w:sz w:val="32"/>
          <w:szCs w:val="32"/>
        </w:rPr>
        <w:t>）</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1.1</w:t>
      </w:r>
      <w:r w:rsidRPr="00294915">
        <w:rPr>
          <w:rFonts w:ascii="楷体_GB2312" w:eastAsia="仿宋_GB2312" w:hAnsi="楷体" w:cs="楷体" w:hint="eastAsia"/>
          <w:b/>
          <w:bCs/>
          <w:sz w:val="32"/>
          <w:szCs w:val="32"/>
        </w:rPr>
        <w:t>数字化设计与智能制造技术研究</w:t>
      </w:r>
    </w:p>
    <w:p w:rsidR="006945CE" w:rsidRPr="004B3A9F" w:rsidRDefault="006945CE" w:rsidP="006945CE">
      <w:pPr>
        <w:pStyle w:val="1"/>
        <w:spacing w:line="600" w:lineRule="exact"/>
        <w:ind w:firstLineChars="196" w:firstLine="627"/>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高档数控机床、全断面掘进机、智能机器人等高端装备与系统的数字化设计与智能制造基础关键共性技术研究攻关，先进设计理论研究、先进工艺技术研究和高端智能装备产品设计分析基础软件开发、绿色再制造理论研究、新技</w:t>
      </w:r>
      <w:r w:rsidRPr="004B3A9F">
        <w:rPr>
          <w:rFonts w:ascii="Times New Roman" w:eastAsia="仿宋_GB2312" w:hAnsi="Times New Roman" w:hint="eastAsia"/>
          <w:sz w:val="32"/>
          <w:szCs w:val="32"/>
        </w:rPr>
        <w:lastRenderedPageBreak/>
        <w:t>术研究（云计算与大数据技术、可视化技术、网络化技术、人工智能技术等）、先进企业生产管理模式研究、其它基础性和前瞻性技术研究及硕士、博士和博士后等高层次高端装备数字化设计与智能制造研发人才培养。</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1.2</w:t>
      </w:r>
      <w:r w:rsidRPr="00294915">
        <w:rPr>
          <w:rFonts w:ascii="楷体_GB2312" w:eastAsia="仿宋_GB2312" w:hAnsi="楷体" w:cs="楷体" w:hint="eastAsia"/>
          <w:b/>
          <w:bCs/>
          <w:sz w:val="32"/>
          <w:szCs w:val="32"/>
        </w:rPr>
        <w:t>智能计量设备型式检定</w:t>
      </w:r>
      <w:r w:rsidRPr="00294915">
        <w:rPr>
          <w:rFonts w:ascii="楷体_GB2312" w:eastAsia="仿宋_GB2312" w:hAnsi="楷体" w:cs="楷体" w:hint="eastAsia"/>
          <w:b/>
          <w:sz w:val="32"/>
          <w:szCs w:val="32"/>
        </w:rPr>
        <w:t>关键技术研究</w:t>
      </w:r>
    </w:p>
    <w:p w:rsidR="006945CE" w:rsidRPr="004B3A9F" w:rsidRDefault="006945CE" w:rsidP="006945CE">
      <w:pPr>
        <w:pStyle w:val="1"/>
        <w:spacing w:line="600" w:lineRule="exact"/>
        <w:ind w:firstLineChars="196" w:firstLine="627"/>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开展智能电能表外观验证、计量验证、机械验证、气候验证、</w:t>
      </w:r>
      <w:r w:rsidRPr="004B3A9F">
        <w:rPr>
          <w:rFonts w:ascii="Times New Roman" w:eastAsia="仿宋_GB2312" w:hAnsi="Times New Roman" w:hint="eastAsia"/>
          <w:sz w:val="32"/>
          <w:szCs w:val="32"/>
        </w:rPr>
        <w:t>EMC</w:t>
      </w:r>
      <w:r w:rsidRPr="004B3A9F">
        <w:rPr>
          <w:rFonts w:ascii="Times New Roman" w:eastAsia="仿宋_GB2312" w:hAnsi="Times New Roman" w:hint="eastAsia"/>
          <w:sz w:val="32"/>
          <w:szCs w:val="32"/>
        </w:rPr>
        <w:t>验证和</w:t>
      </w:r>
      <w:r w:rsidRPr="004B3A9F">
        <w:rPr>
          <w:rFonts w:ascii="Times New Roman" w:eastAsia="仿宋_GB2312" w:hAnsi="Times New Roman" w:hint="eastAsia"/>
          <w:sz w:val="32"/>
          <w:szCs w:val="32"/>
        </w:rPr>
        <w:t>EMI</w:t>
      </w:r>
      <w:r w:rsidRPr="004B3A9F">
        <w:rPr>
          <w:rFonts w:ascii="Times New Roman" w:eastAsia="仿宋_GB2312" w:hAnsi="Times New Roman" w:hint="eastAsia"/>
          <w:sz w:val="32"/>
          <w:szCs w:val="32"/>
        </w:rPr>
        <w:t>验证等研究。解决产品的</w:t>
      </w:r>
      <w:r w:rsidRPr="004B3A9F">
        <w:rPr>
          <w:rFonts w:ascii="Times New Roman" w:eastAsia="仿宋_GB2312" w:hAnsi="Times New Roman" w:hint="eastAsia"/>
          <w:sz w:val="32"/>
          <w:szCs w:val="32"/>
        </w:rPr>
        <w:t>EMC</w:t>
      </w:r>
      <w:r w:rsidRPr="004B3A9F">
        <w:rPr>
          <w:rFonts w:ascii="Times New Roman" w:eastAsia="仿宋_GB2312" w:hAnsi="Times New Roman" w:hint="eastAsia"/>
          <w:sz w:val="32"/>
          <w:szCs w:val="32"/>
        </w:rPr>
        <w:t>、</w:t>
      </w:r>
      <w:r w:rsidRPr="004B3A9F">
        <w:rPr>
          <w:rFonts w:ascii="Times New Roman" w:eastAsia="仿宋_GB2312" w:hAnsi="Times New Roman" w:hint="eastAsia"/>
          <w:sz w:val="32"/>
          <w:szCs w:val="32"/>
        </w:rPr>
        <w:t>EMI</w:t>
      </w:r>
      <w:r w:rsidRPr="004B3A9F">
        <w:rPr>
          <w:rFonts w:ascii="Times New Roman" w:eastAsia="仿宋_GB2312" w:hAnsi="Times New Roman" w:hint="eastAsia"/>
          <w:sz w:val="32"/>
          <w:szCs w:val="32"/>
        </w:rPr>
        <w:t>试验验证问题，改变以往研发和试验脱节的问题，在产品开发的过程中把仿真和实验结论进行相互验证和促进，提升产品开发速度和质量。建设国内现代化的智能计量仪表型式检定机构，对外提供产品设计开发、升级验证的技术咨询、试验检定等服务，覆盖水、电、气、热等工业计量仪表。</w:t>
      </w:r>
    </w:p>
    <w:p w:rsidR="006945CE" w:rsidRPr="00294915" w:rsidRDefault="006945CE" w:rsidP="006945CE">
      <w:pPr>
        <w:pStyle w:val="a5"/>
        <w:spacing w:before="0" w:beforeAutospacing="0" w:after="0" w:afterAutospacing="0" w:line="600" w:lineRule="exact"/>
        <w:ind w:firstLineChars="200" w:firstLine="643"/>
        <w:contextualSpacing/>
        <w:mirrorIndents/>
        <w:jc w:val="both"/>
        <w:rPr>
          <w:rFonts w:ascii="楷体_GB2312" w:eastAsia="仿宋_GB2312" w:hAnsi="楷体" w:cs="楷体"/>
          <w:b/>
          <w:bCs/>
          <w:kern w:val="2"/>
          <w:sz w:val="32"/>
          <w:szCs w:val="32"/>
        </w:rPr>
      </w:pPr>
      <w:r w:rsidRPr="00294915">
        <w:rPr>
          <w:rFonts w:ascii="楷体_GB2312" w:eastAsia="仿宋_GB2312" w:hAnsi="楷体" w:cs="楷体" w:hint="eastAsia"/>
          <w:b/>
          <w:bCs/>
          <w:kern w:val="2"/>
          <w:sz w:val="32"/>
          <w:szCs w:val="32"/>
        </w:rPr>
        <w:t>1.3</w:t>
      </w:r>
      <w:r w:rsidRPr="00294915">
        <w:rPr>
          <w:rFonts w:ascii="楷体_GB2312" w:eastAsia="仿宋_GB2312" w:hAnsi="楷体" w:cs="楷体" w:hint="eastAsia"/>
          <w:b/>
          <w:bCs/>
          <w:kern w:val="2"/>
          <w:sz w:val="32"/>
          <w:szCs w:val="32"/>
        </w:rPr>
        <w:t>微重力传热科学与创新研究</w:t>
      </w:r>
    </w:p>
    <w:p w:rsidR="006945CE" w:rsidRPr="004B3A9F" w:rsidRDefault="006945CE" w:rsidP="006945CE">
      <w:pPr>
        <w:pStyle w:val="a5"/>
        <w:spacing w:before="0" w:beforeAutospacing="0" w:after="0" w:afterAutospacing="0" w:line="600" w:lineRule="exact"/>
        <w:ind w:firstLineChars="200" w:firstLine="640"/>
        <w:contextualSpacing/>
        <w:mirrorIndents/>
        <w:jc w:val="both"/>
        <w:rPr>
          <w:rFonts w:ascii="Times New Roman" w:eastAsia="仿宋_GB2312" w:hAnsi="Times New Roman" w:cs="Times New Roman"/>
          <w:kern w:val="2"/>
          <w:sz w:val="32"/>
          <w:szCs w:val="32"/>
        </w:rPr>
      </w:pPr>
      <w:r w:rsidRPr="004B3A9F">
        <w:rPr>
          <w:rFonts w:ascii="Times New Roman" w:eastAsia="仿宋_GB2312" w:hAnsi="Times New Roman" w:cs="Times New Roman" w:hint="eastAsia"/>
          <w:kern w:val="2"/>
          <w:sz w:val="32"/>
          <w:szCs w:val="32"/>
        </w:rPr>
        <w:t>主要研究内容包括两相流动的流型、沸腾和冷凝传热、混合与分离现象的流体流动传热过程等。在微重力环境中，重力作用被极大地抑制甚至消除，表面张力起重要作用，它影响到流体的界面形状，平衡和运动规律。通过把握特征时间尺度的物理过程实验，以及模型建立，可实现微重力条件下流动传热过程的准确预测。</w:t>
      </w:r>
    </w:p>
    <w:p w:rsidR="006945CE" w:rsidRPr="00294915" w:rsidRDefault="006945CE" w:rsidP="006945CE">
      <w:pPr>
        <w:spacing w:line="600" w:lineRule="exact"/>
        <w:ind w:firstLineChars="200" w:firstLine="643"/>
        <w:contextualSpacing/>
        <w:mirrorIndents/>
        <w:outlineLvl w:val="2"/>
        <w:rPr>
          <w:rFonts w:ascii="楷体_GB2312" w:eastAsia="仿宋_GB2312" w:hAnsi="楷体" w:cs="楷体"/>
          <w:b/>
          <w:sz w:val="32"/>
          <w:szCs w:val="32"/>
        </w:rPr>
      </w:pPr>
      <w:r w:rsidRPr="00294915">
        <w:rPr>
          <w:rFonts w:ascii="楷体_GB2312" w:eastAsia="仿宋_GB2312" w:hAnsi="楷体" w:cs="楷体" w:hint="eastAsia"/>
          <w:b/>
          <w:sz w:val="32"/>
          <w:szCs w:val="32"/>
        </w:rPr>
        <w:t>1.4</w:t>
      </w:r>
      <w:r w:rsidRPr="00294915">
        <w:rPr>
          <w:rFonts w:ascii="楷体_GB2312" w:eastAsia="仿宋_GB2312" w:hAnsi="楷体" w:cs="楷体" w:hint="eastAsia"/>
          <w:b/>
          <w:sz w:val="32"/>
          <w:szCs w:val="32"/>
        </w:rPr>
        <w:t>新能源飞行器关键技术研究</w:t>
      </w:r>
    </w:p>
    <w:p w:rsidR="006945CE" w:rsidRPr="004B3A9F" w:rsidRDefault="006945CE" w:rsidP="006945CE">
      <w:pPr>
        <w:spacing w:line="600" w:lineRule="exact"/>
        <w:ind w:firstLineChars="200" w:firstLine="640"/>
        <w:contextualSpacing/>
        <w:mirrorIndents/>
        <w:outlineLvl w:val="2"/>
        <w:rPr>
          <w:rFonts w:ascii="Times New Roman" w:eastAsia="仿宋_GB2312" w:hAnsi="Times New Roman"/>
          <w:sz w:val="32"/>
          <w:szCs w:val="32"/>
        </w:rPr>
      </w:pPr>
      <w:r w:rsidRPr="004B3A9F">
        <w:rPr>
          <w:rFonts w:ascii="Times New Roman" w:eastAsia="仿宋_GB2312" w:hAnsi="Times New Roman" w:hint="eastAsia"/>
          <w:sz w:val="32"/>
          <w:szCs w:val="32"/>
        </w:rPr>
        <w:t>针对飞行器气动、结构、控制中的技术需求，开展飞行器气动、结构与控制耦合分析、设计与验证，飞行器结构健康监测和飞行器动力学与控制等关键技术研究。</w:t>
      </w:r>
    </w:p>
    <w:p w:rsidR="006945CE" w:rsidRPr="00294915" w:rsidRDefault="006945CE" w:rsidP="006945CE">
      <w:pPr>
        <w:pStyle w:val="a5"/>
        <w:spacing w:before="0" w:beforeAutospacing="0" w:after="0" w:afterAutospacing="0" w:line="600" w:lineRule="exact"/>
        <w:ind w:firstLineChars="200" w:firstLine="643"/>
        <w:contextualSpacing/>
        <w:mirrorIndents/>
        <w:jc w:val="both"/>
        <w:rPr>
          <w:rFonts w:ascii="楷体_GB2312" w:eastAsia="仿宋_GB2312" w:hAnsi="楷体" w:cs="楷体"/>
          <w:b/>
          <w:bCs/>
          <w:kern w:val="2"/>
          <w:sz w:val="32"/>
          <w:szCs w:val="32"/>
        </w:rPr>
      </w:pPr>
      <w:r w:rsidRPr="00294915">
        <w:rPr>
          <w:rFonts w:ascii="楷体_GB2312" w:eastAsia="仿宋_GB2312" w:hAnsi="楷体" w:cs="楷体" w:hint="eastAsia"/>
          <w:b/>
          <w:bCs/>
          <w:kern w:val="2"/>
          <w:sz w:val="32"/>
          <w:szCs w:val="32"/>
        </w:rPr>
        <w:lastRenderedPageBreak/>
        <w:t>1.5</w:t>
      </w:r>
      <w:r w:rsidRPr="00294915">
        <w:rPr>
          <w:rFonts w:ascii="楷体_GB2312" w:eastAsia="仿宋_GB2312" w:hAnsi="楷体" w:cs="楷体" w:hint="eastAsia"/>
          <w:b/>
          <w:bCs/>
          <w:kern w:val="2"/>
          <w:sz w:val="32"/>
          <w:szCs w:val="32"/>
        </w:rPr>
        <w:t>能源材料与器件</w:t>
      </w:r>
      <w:r w:rsidRPr="00294915">
        <w:rPr>
          <w:rFonts w:ascii="楷体_GB2312" w:eastAsia="仿宋_GB2312" w:hAnsi="楷体" w:cs="楷体" w:hint="eastAsia"/>
          <w:b/>
          <w:sz w:val="32"/>
          <w:szCs w:val="32"/>
        </w:rPr>
        <w:t>关键技术研究</w:t>
      </w:r>
    </w:p>
    <w:p w:rsidR="006945CE" w:rsidRPr="004B3A9F" w:rsidRDefault="006945CE" w:rsidP="006945CE">
      <w:pPr>
        <w:pStyle w:val="a5"/>
        <w:spacing w:before="0" w:beforeAutospacing="0" w:after="0" w:afterAutospacing="0" w:line="600" w:lineRule="exact"/>
        <w:ind w:firstLineChars="200" w:firstLine="640"/>
        <w:contextualSpacing/>
        <w:mirrorIndents/>
        <w:jc w:val="both"/>
        <w:rPr>
          <w:rFonts w:ascii="Times New Roman" w:eastAsia="仿宋_GB2312" w:hAnsi="Times New Roman" w:cs="Times New Roman"/>
          <w:kern w:val="2"/>
          <w:sz w:val="32"/>
          <w:szCs w:val="32"/>
        </w:rPr>
      </w:pPr>
      <w:r w:rsidRPr="004B3A9F">
        <w:rPr>
          <w:rFonts w:ascii="Times New Roman" w:eastAsia="仿宋_GB2312" w:hAnsi="Times New Roman" w:cs="Times New Roman" w:hint="eastAsia"/>
          <w:kern w:val="2"/>
          <w:sz w:val="32"/>
          <w:szCs w:val="32"/>
        </w:rPr>
        <w:t>面向能源领域国家重大需求，探索纳米材料宏量制备、纳米结构控制、电极高密度储能等关键技术。利用微波气相沉积、热丝气相沉积、磁控溅射、直流电弧、高能电子束等多种等离子体物理方法，结合化学控制改性完成复杂结构纳米电极设计制造，为活性材料在锂离子电池、超级电容器及燃料电池等器件上高效储能及长效服役提供解决方案。</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sz w:val="32"/>
          <w:szCs w:val="32"/>
        </w:rPr>
      </w:pPr>
      <w:r w:rsidRPr="00294915">
        <w:rPr>
          <w:rFonts w:ascii="楷体_GB2312" w:eastAsia="仿宋_GB2312" w:hAnsi="楷体" w:cs="楷体" w:hint="eastAsia"/>
          <w:b/>
          <w:bCs/>
          <w:sz w:val="32"/>
          <w:szCs w:val="32"/>
        </w:rPr>
        <w:t>1.6</w:t>
      </w:r>
      <w:r w:rsidRPr="00294915">
        <w:rPr>
          <w:rFonts w:ascii="楷体_GB2312" w:eastAsia="仿宋_GB2312" w:hAnsi="楷体" w:cs="楷体" w:hint="eastAsia"/>
          <w:b/>
          <w:bCs/>
          <w:sz w:val="32"/>
          <w:szCs w:val="32"/>
        </w:rPr>
        <w:t>原油在线检测与污染防控关键技术研究及产品开发</w:t>
      </w:r>
    </w:p>
    <w:p w:rsidR="006945CE" w:rsidRPr="004B3A9F" w:rsidRDefault="006945CE" w:rsidP="006945CE">
      <w:pPr>
        <w:pStyle w:val="a5"/>
        <w:spacing w:before="0" w:beforeAutospacing="0" w:after="0" w:afterAutospacing="0" w:line="600" w:lineRule="exact"/>
        <w:ind w:firstLineChars="200" w:firstLine="640"/>
        <w:contextualSpacing/>
        <w:mirrorIndents/>
        <w:jc w:val="both"/>
        <w:rPr>
          <w:rFonts w:ascii="Times New Roman" w:eastAsia="仿宋_GB2312" w:hAnsi="Times New Roman" w:cs="Times New Roman"/>
          <w:kern w:val="2"/>
          <w:sz w:val="32"/>
          <w:szCs w:val="32"/>
        </w:rPr>
      </w:pPr>
      <w:r w:rsidRPr="004B3A9F">
        <w:rPr>
          <w:rFonts w:ascii="Times New Roman" w:eastAsia="仿宋_GB2312" w:hAnsi="Times New Roman" w:cs="Times New Roman" w:hint="eastAsia"/>
          <w:kern w:val="2"/>
          <w:sz w:val="32"/>
          <w:szCs w:val="32"/>
        </w:rPr>
        <w:t>针对油藏经长期注水开发和注聚驱油后，原油的水分含量越来越高</w:t>
      </w:r>
      <w:r w:rsidRPr="004B3A9F">
        <w:rPr>
          <w:rFonts w:ascii="Times New Roman" w:eastAsia="仿宋_GB2312" w:hAnsi="Times New Roman" w:cs="Times New Roman" w:hint="eastAsia"/>
          <w:bCs/>
          <w:kern w:val="2"/>
          <w:sz w:val="32"/>
          <w:szCs w:val="32"/>
        </w:rPr>
        <w:t>，原油含水率在线测量这一世界性技术难题，</w:t>
      </w:r>
      <w:r w:rsidRPr="004B3A9F">
        <w:rPr>
          <w:rFonts w:ascii="Times New Roman" w:eastAsia="仿宋_GB2312" w:hAnsi="Times New Roman" w:cs="Times New Roman" w:hint="eastAsia"/>
          <w:kern w:val="2"/>
          <w:sz w:val="32"/>
          <w:szCs w:val="32"/>
        </w:rPr>
        <w:t>通过以油田应用为实例，已经研制出“多相流红外智能在线检测系统”，</w:t>
      </w:r>
      <w:r w:rsidRPr="004B3A9F">
        <w:rPr>
          <w:rFonts w:ascii="Times New Roman" w:eastAsia="仿宋_GB2312" w:hAnsi="Times New Roman" w:cs="Times New Roman" w:hint="eastAsia"/>
          <w:bCs/>
          <w:kern w:val="2"/>
          <w:sz w:val="32"/>
          <w:szCs w:val="32"/>
        </w:rPr>
        <w:t>将以此技术为基础，</w:t>
      </w:r>
      <w:r w:rsidRPr="004B3A9F">
        <w:rPr>
          <w:rFonts w:ascii="Times New Roman" w:eastAsia="仿宋_GB2312" w:hAnsi="Times New Roman" w:cs="Times New Roman" w:hint="eastAsia"/>
          <w:kern w:val="2"/>
          <w:sz w:val="32"/>
          <w:szCs w:val="32"/>
        </w:rPr>
        <w:t>拓展研究一种新的“注聚井免放空取样”在线测量装置，来实现聚合物溶液粘度的免放空测量及较高精确度的实时在线测量。</w:t>
      </w:r>
    </w:p>
    <w:p w:rsidR="006945CE" w:rsidRPr="004B3A9F" w:rsidRDefault="006945CE" w:rsidP="006945CE">
      <w:pPr>
        <w:pStyle w:val="1"/>
        <w:spacing w:line="600" w:lineRule="exact"/>
        <w:ind w:firstLineChars="196" w:firstLine="630"/>
        <w:contextualSpacing/>
        <w:mirrorIndents/>
        <w:rPr>
          <w:rFonts w:ascii="Times New Roman" w:eastAsia="仿宋_GB2312" w:hAnsi="Times New Roman"/>
          <w:sz w:val="32"/>
          <w:szCs w:val="32"/>
        </w:rPr>
      </w:pPr>
      <w:r w:rsidRPr="00294915">
        <w:rPr>
          <w:rFonts w:ascii="楷体_GB2312" w:eastAsia="仿宋_GB2312" w:hAnsi="楷体" w:cs="楷体" w:hint="eastAsia"/>
          <w:b/>
          <w:sz w:val="32"/>
          <w:szCs w:val="32"/>
        </w:rPr>
        <w:t>1.7</w:t>
      </w:r>
      <w:r w:rsidRPr="00294915">
        <w:rPr>
          <w:rFonts w:ascii="楷体_GB2312" w:eastAsia="仿宋_GB2312" w:hAnsi="楷体" w:cs="楷体" w:hint="eastAsia"/>
          <w:b/>
          <w:sz w:val="32"/>
          <w:szCs w:val="32"/>
        </w:rPr>
        <w:t>高端检测检验节能增效设备关键技术研究</w:t>
      </w:r>
    </w:p>
    <w:p w:rsidR="006945CE" w:rsidRPr="004B3A9F" w:rsidRDefault="006945CE" w:rsidP="006945CE">
      <w:pPr>
        <w:pStyle w:val="1"/>
        <w:spacing w:line="600" w:lineRule="exact"/>
        <w:ind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适合我国检测领域内的新产品、新技术和新工艺为主要研究方向，开展焦化、炼铁、矿石等技术研究，开发智能化煤质分析系列、全自动矿石冶金性能指标检测系列、全自动焦炭性能指标检测系列、全自动制样取样系列、智能化球团矿、烧结矿实时在线分析系列等产品，提供市场销售推广、人员培训、设备共享等服务，搭建冶金原材料分析检验检测公共技术服务平台。</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1.8</w:t>
      </w:r>
      <w:r w:rsidRPr="00294915">
        <w:rPr>
          <w:rFonts w:ascii="楷体_GB2312" w:eastAsia="仿宋_GB2312" w:hAnsi="楷体" w:cs="楷体" w:hint="eastAsia"/>
          <w:b/>
          <w:bCs/>
          <w:sz w:val="32"/>
          <w:szCs w:val="32"/>
        </w:rPr>
        <w:t>汽车减振器活塞杆</w:t>
      </w:r>
      <w:r w:rsidRPr="00294915">
        <w:rPr>
          <w:rFonts w:ascii="楷体_GB2312" w:eastAsia="仿宋_GB2312" w:hAnsi="楷体" w:cs="楷体" w:hint="eastAsia"/>
          <w:b/>
          <w:sz w:val="32"/>
          <w:szCs w:val="32"/>
        </w:rPr>
        <w:t>关键技术研究</w:t>
      </w:r>
    </w:p>
    <w:p w:rsidR="006945CE" w:rsidRPr="004B3A9F" w:rsidRDefault="006945CE" w:rsidP="006945CE">
      <w:pPr>
        <w:pStyle w:val="1"/>
        <w:spacing w:line="600" w:lineRule="exact"/>
        <w:ind w:firstLineChars="196" w:firstLine="627"/>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lastRenderedPageBreak/>
        <w:t>开展覆盖杆轴类所有产品特征值的测量，包括长度、圆度、粗糙度等形位尺寸测量，材料的金相分析、产品的断口失效分析、产品各类环境试验、材料及产品的力学性能测试、疲劳耐久测试、产品清洁度测试等研究。</w:t>
      </w:r>
    </w:p>
    <w:p w:rsidR="004123F9" w:rsidRPr="00294915" w:rsidRDefault="004123F9" w:rsidP="006945CE">
      <w:pPr>
        <w:pStyle w:val="1"/>
        <w:spacing w:line="600" w:lineRule="exact"/>
        <w:ind w:firstLine="643"/>
        <w:contextualSpacing/>
        <w:mirrorIndents/>
        <w:rPr>
          <w:rFonts w:ascii="楷体_GB2312" w:eastAsia="仿宋_GB2312" w:hAnsi="楷体" w:cs="楷体"/>
          <w:b/>
          <w:bCs/>
          <w:sz w:val="32"/>
          <w:szCs w:val="32"/>
        </w:rPr>
      </w:pPr>
    </w:p>
    <w:p w:rsidR="006945CE" w:rsidRPr="00294915" w:rsidRDefault="006945CE" w:rsidP="006945CE">
      <w:pPr>
        <w:pStyle w:val="1"/>
        <w:spacing w:line="600" w:lineRule="exact"/>
        <w:ind w:firstLine="643"/>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w:t>
      </w:r>
      <w:r w:rsidRPr="00294915">
        <w:rPr>
          <w:rFonts w:ascii="楷体_GB2312" w:eastAsia="仿宋_GB2312" w:hAnsi="楷体" w:cs="楷体" w:hint="eastAsia"/>
          <w:b/>
          <w:bCs/>
          <w:sz w:val="32"/>
          <w:szCs w:val="32"/>
        </w:rPr>
        <w:t>、新材料</w:t>
      </w:r>
    </w:p>
    <w:p w:rsidR="00B50B54" w:rsidRDefault="00B50B54" w:rsidP="00B50B54">
      <w:pPr>
        <w:spacing w:line="600" w:lineRule="exact"/>
        <w:ind w:firstLineChars="200" w:firstLine="643"/>
        <w:contextualSpacing/>
        <w:outlineLvl w:val="1"/>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王旭</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430</w:t>
      </w:r>
      <w:r w:rsidRPr="00D77574">
        <w:rPr>
          <w:rFonts w:ascii="仿宋_GB2312" w:eastAsia="仿宋_GB2312" w:hAnsi="仿宋_GB2312" w:cs="仿宋_GB2312" w:hint="eastAsia"/>
          <w:b/>
          <w:bCs/>
          <w:sz w:val="32"/>
          <w:szCs w:val="32"/>
        </w:rPr>
        <w:t>）</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2.1</w:t>
      </w:r>
      <w:r w:rsidRPr="00294915">
        <w:rPr>
          <w:rFonts w:ascii="楷体_GB2312" w:eastAsia="仿宋_GB2312" w:hAnsi="楷体" w:cs="楷体"/>
          <w:b/>
          <w:bCs/>
          <w:sz w:val="32"/>
          <w:szCs w:val="32"/>
        </w:rPr>
        <w:t>橡胶弹性体</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sz w:val="32"/>
          <w:szCs w:val="32"/>
        </w:rPr>
        <w:t>以研究橡胶弹性体为主要方向，重点研究橡胶弹性体及其纳米复合材料的基础与应用技术，开展橡胶弹性体数值模拟分析，开发先进橡胶纳米复合材料、绿色橡胶助剂、生物基弹性体橡胶，搭建橡胶弹性体重点实验室。</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w:t>
      </w:r>
      <w:r w:rsidRPr="00294915">
        <w:rPr>
          <w:rFonts w:ascii="楷体_GB2312" w:eastAsia="仿宋_GB2312" w:hAnsi="楷体" w:cs="楷体"/>
          <w:b/>
          <w:bCs/>
          <w:sz w:val="32"/>
          <w:szCs w:val="32"/>
        </w:rPr>
        <w:t>.2</w:t>
      </w:r>
      <w:r w:rsidRPr="00294915">
        <w:rPr>
          <w:rFonts w:ascii="楷体_GB2312" w:eastAsia="仿宋_GB2312" w:hAnsi="楷体" w:cs="楷体"/>
          <w:b/>
          <w:bCs/>
          <w:sz w:val="32"/>
          <w:szCs w:val="32"/>
        </w:rPr>
        <w:t>新型墙体材料</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sz w:val="32"/>
          <w:szCs w:val="32"/>
        </w:rPr>
        <w:t>以新型墙体材料为主要研究方向，重点研究墙体材料性能劣化机理，耐久性变化规律，节能及热传导模拟技术，保温隔热性能，安全性、防火性、耐久性评价等理论和技术，设计研发低成本墙体材料、节能保温墙体材料等新型墙体材料，搭建新型墙体材料重点实验室。</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2.3</w:t>
      </w:r>
      <w:r w:rsidRPr="00294915">
        <w:rPr>
          <w:rFonts w:ascii="楷体_GB2312" w:eastAsia="仿宋_GB2312" w:hAnsi="楷体" w:cs="楷体"/>
          <w:b/>
          <w:bCs/>
          <w:sz w:val="32"/>
          <w:szCs w:val="32"/>
        </w:rPr>
        <w:t>清洁能源材料</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sz w:val="32"/>
          <w:szCs w:val="32"/>
        </w:rPr>
        <w:t>以清洁能源材料为主要研究方向，重点研究结构催化材料可控制备共性技术，光催化分解、降解及脱硫技术，关键平台化合物制备技术等，开发新型太阳能电池材料，太阳能、生物质能转化催化材料等清洁能源材料，搭建清洁能源材料</w:t>
      </w:r>
      <w:r w:rsidRPr="004B3A9F">
        <w:rPr>
          <w:rFonts w:ascii="Times New Roman" w:eastAsia="仿宋_GB2312" w:hAnsi="Times New Roman"/>
          <w:sz w:val="32"/>
          <w:szCs w:val="32"/>
        </w:rPr>
        <w:lastRenderedPageBreak/>
        <w:t>重点实验室。</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w:t>
      </w:r>
      <w:r w:rsidRPr="00294915">
        <w:rPr>
          <w:rFonts w:ascii="楷体_GB2312" w:eastAsia="仿宋_GB2312" w:hAnsi="楷体" w:cs="楷体"/>
          <w:b/>
          <w:bCs/>
          <w:sz w:val="32"/>
          <w:szCs w:val="32"/>
        </w:rPr>
        <w:t>.</w:t>
      </w:r>
      <w:r w:rsidRPr="00294915">
        <w:rPr>
          <w:rFonts w:ascii="楷体_GB2312" w:eastAsia="仿宋_GB2312" w:hAnsi="楷体" w:cs="楷体" w:hint="eastAsia"/>
          <w:b/>
          <w:bCs/>
          <w:sz w:val="32"/>
          <w:szCs w:val="32"/>
        </w:rPr>
        <w:t>4</w:t>
      </w:r>
      <w:r w:rsidRPr="00294915">
        <w:rPr>
          <w:rFonts w:ascii="楷体_GB2312" w:eastAsia="仿宋_GB2312" w:hAnsi="楷体" w:cs="楷体"/>
          <w:b/>
          <w:bCs/>
          <w:sz w:val="32"/>
          <w:szCs w:val="32"/>
        </w:rPr>
        <w:t>低碳烷烃利用</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sz w:val="32"/>
          <w:szCs w:val="32"/>
        </w:rPr>
        <w:t>以低碳烷烃利用为主要研究方向，重点研究吸附剂和催化剂结构对性能的调变规律、多孔材料结构定向设计、低碳烷烃混合气源的分离纯化、低碳醇烃高效催化转化等理论及技术，开发出低碳烷烃转化利用技术、工艺及适用于工业应用的吸附剂、催化剂，搭建低碳烷烃利用重点实验室。</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w:t>
      </w:r>
      <w:r w:rsidRPr="00294915">
        <w:rPr>
          <w:rFonts w:ascii="楷体_GB2312" w:eastAsia="仿宋_GB2312" w:hAnsi="楷体" w:cs="楷体"/>
          <w:b/>
          <w:bCs/>
          <w:sz w:val="32"/>
          <w:szCs w:val="32"/>
        </w:rPr>
        <w:t>.5</w:t>
      </w:r>
      <w:r w:rsidRPr="00294915">
        <w:rPr>
          <w:rFonts w:ascii="楷体_GB2312" w:eastAsia="仿宋_GB2312" w:hAnsi="楷体" w:cs="楷体"/>
          <w:b/>
          <w:bCs/>
          <w:sz w:val="32"/>
          <w:szCs w:val="32"/>
        </w:rPr>
        <w:t>芳烃、烯烃等化工原料精深加工</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sz w:val="32"/>
          <w:szCs w:val="32"/>
        </w:rPr>
        <w:t>以芳烃、烯烃等化工原料精深加工为主要研究方向，开展聚合催化、功能化、高附加值精细化学品的结构设计、功能调控和清洁制备等技术研究，开发高附加值精细化学产品，搭建芳烃、烯烃等化工原料精深加工重点实验室。</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w:t>
      </w:r>
      <w:r w:rsidRPr="00294915">
        <w:rPr>
          <w:rFonts w:ascii="楷体_GB2312" w:eastAsia="仿宋_GB2312" w:hAnsi="楷体" w:cs="楷体"/>
          <w:b/>
          <w:bCs/>
          <w:sz w:val="32"/>
          <w:szCs w:val="32"/>
        </w:rPr>
        <w:t>.6</w:t>
      </w:r>
      <w:r w:rsidRPr="00294915">
        <w:rPr>
          <w:rFonts w:ascii="楷体_GB2312" w:eastAsia="仿宋_GB2312" w:hAnsi="楷体" w:cs="楷体"/>
          <w:b/>
          <w:bCs/>
          <w:sz w:val="32"/>
          <w:szCs w:val="32"/>
        </w:rPr>
        <w:t>稀土磁性材料制备及表面处理</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sz w:val="32"/>
          <w:szCs w:val="32"/>
        </w:rPr>
        <w:t>以稀土磁性材料制备及表面处理为主要研究方向，开展稀土磁体烧结基础理论、稀土磁性材料制备、稀土磁性材料烧结和表面处理、晶间扩散等研究，提高磁性材料性能，搭建稀土磁性材料制备及表面处理重点实验室。</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w:t>
      </w:r>
      <w:r w:rsidRPr="00294915">
        <w:rPr>
          <w:rFonts w:ascii="楷体_GB2312" w:eastAsia="仿宋_GB2312" w:hAnsi="楷体" w:cs="楷体"/>
          <w:b/>
          <w:bCs/>
          <w:sz w:val="32"/>
          <w:szCs w:val="32"/>
        </w:rPr>
        <w:t>.7</w:t>
      </w:r>
      <w:r w:rsidRPr="00294915">
        <w:rPr>
          <w:rFonts w:ascii="楷体_GB2312" w:eastAsia="仿宋_GB2312" w:hAnsi="楷体" w:cs="楷体"/>
          <w:b/>
          <w:bCs/>
          <w:sz w:val="32"/>
          <w:szCs w:val="32"/>
        </w:rPr>
        <w:t>钛白粉表面处理及应用</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sz w:val="32"/>
          <w:szCs w:val="32"/>
        </w:rPr>
        <w:t>以钛白粉表面处理及应用为主要研究方向，重点研究二氧化钛表面包覆机理、包膜形态与类型、性能影响因素、包覆与应用体系适应性等理论和技术，开发钛白粉新产品，搭建钛白粉表面处理及应用重点实验室。</w:t>
      </w:r>
    </w:p>
    <w:p w:rsidR="006945CE" w:rsidRPr="00294915" w:rsidRDefault="006945CE" w:rsidP="006945CE">
      <w:pPr>
        <w:pStyle w:val="1"/>
        <w:spacing w:line="600" w:lineRule="exact"/>
        <w:ind w:firstLineChars="196" w:firstLine="630"/>
        <w:contextualSpacing/>
        <w:mirrorIndents/>
        <w:rPr>
          <w:rFonts w:ascii="楷体_GB2312" w:eastAsia="仿宋_GB2312" w:hAnsi="楷体" w:cs="楷体"/>
          <w:b/>
          <w:bCs/>
          <w:sz w:val="32"/>
          <w:szCs w:val="32"/>
        </w:rPr>
      </w:pPr>
      <w:r w:rsidRPr="00294915">
        <w:rPr>
          <w:rFonts w:ascii="楷体_GB2312" w:eastAsia="仿宋_GB2312" w:hAnsi="楷体" w:cs="楷体" w:hint="eastAsia"/>
          <w:b/>
          <w:bCs/>
          <w:sz w:val="32"/>
          <w:szCs w:val="32"/>
        </w:rPr>
        <w:t>2</w:t>
      </w:r>
      <w:r w:rsidRPr="00294915">
        <w:rPr>
          <w:rFonts w:ascii="楷体_GB2312" w:eastAsia="仿宋_GB2312" w:hAnsi="楷体" w:cs="楷体"/>
          <w:b/>
          <w:bCs/>
          <w:sz w:val="32"/>
          <w:szCs w:val="32"/>
        </w:rPr>
        <w:t>.8</w:t>
      </w:r>
      <w:r w:rsidRPr="00294915">
        <w:rPr>
          <w:rFonts w:ascii="楷体_GB2312" w:eastAsia="仿宋_GB2312" w:hAnsi="楷体" w:cs="楷体"/>
          <w:b/>
          <w:bCs/>
          <w:sz w:val="32"/>
          <w:szCs w:val="32"/>
        </w:rPr>
        <w:t>高性能钢铁管路材料</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sz w:val="32"/>
          <w:szCs w:val="32"/>
        </w:rPr>
        <w:lastRenderedPageBreak/>
        <w:t>以高性能钢铁管路材料为主要研究方向，重点研究高合金材料优化设计，高洁净度冶金与合金成分精确控制，在线加热高速精锻，大口径高合金管材制备成型全流程集成优化等关键技术，开发能源工程、兵器装备、航空航天等领域用高性能钢铁管路材料，搭建高性能钢铁管路材料重点实验室。</w:t>
      </w:r>
    </w:p>
    <w:p w:rsidR="00CE56D3" w:rsidRPr="00CE56D3" w:rsidRDefault="00CE56D3" w:rsidP="00CE56D3">
      <w:pPr>
        <w:pStyle w:val="1"/>
        <w:spacing w:line="600" w:lineRule="exact"/>
        <w:ind w:firstLineChars="196" w:firstLine="630"/>
        <w:contextualSpacing/>
        <w:mirrorIndents/>
        <w:rPr>
          <w:rFonts w:ascii="仿宋_GB2312" w:eastAsia="仿宋_GB2312" w:hAnsi="楷体" w:cs="楷体"/>
          <w:b/>
          <w:bCs/>
          <w:sz w:val="32"/>
          <w:szCs w:val="32"/>
        </w:rPr>
      </w:pPr>
      <w:r w:rsidRPr="00CE56D3">
        <w:rPr>
          <w:rFonts w:ascii="仿宋_GB2312" w:eastAsia="仿宋_GB2312" w:hAnsi="楷体" w:cs="楷体" w:hint="eastAsia"/>
          <w:b/>
          <w:bCs/>
          <w:sz w:val="32"/>
          <w:szCs w:val="32"/>
        </w:rPr>
        <w:t>2.9 低品位铁矿综合利用</w:t>
      </w:r>
    </w:p>
    <w:p w:rsidR="006945CE" w:rsidRPr="00CE56D3" w:rsidRDefault="00CE56D3" w:rsidP="00CE56D3">
      <w:pPr>
        <w:pStyle w:val="1"/>
        <w:spacing w:line="600" w:lineRule="exact"/>
        <w:ind w:firstLineChars="196" w:firstLine="627"/>
        <w:contextualSpacing/>
        <w:mirrorIndents/>
        <w:rPr>
          <w:rFonts w:ascii="仿宋_GB2312" w:eastAsia="仿宋_GB2312" w:hAnsi="Times New Roman"/>
          <w:sz w:val="32"/>
          <w:szCs w:val="32"/>
        </w:rPr>
      </w:pPr>
      <w:r w:rsidRPr="00CE56D3">
        <w:rPr>
          <w:rFonts w:ascii="仿宋_GB2312" w:eastAsia="仿宋_GB2312" w:hAnsi="楷体" w:cs="楷体" w:hint="eastAsia"/>
          <w:bCs/>
          <w:sz w:val="32"/>
          <w:szCs w:val="32"/>
        </w:rPr>
        <w:t>以低品位非伴生铁矿资源高效利用为主要研究方向，重点研究多选别细磨矿粉造块、低成本冶金、冶金粉尘及炉渣综合利用等技术，开发适合该铁矿冶金特点的优化造块配比新工艺，以及低镁铝比炼铁、冶金炉气净化循环利用等核心技术，搭建低品位铁矿综合利用重点实验室。</w:t>
      </w:r>
    </w:p>
    <w:p w:rsidR="00CE56D3" w:rsidRPr="00294915" w:rsidRDefault="00CE56D3" w:rsidP="006945CE">
      <w:pPr>
        <w:ind w:firstLineChars="200" w:firstLine="643"/>
        <w:outlineLvl w:val="1"/>
        <w:rPr>
          <w:rFonts w:ascii="楷体_GB2312" w:eastAsia="仿宋_GB2312" w:hAnsi="楷体" w:cs="楷体"/>
          <w:b/>
          <w:bCs/>
          <w:sz w:val="32"/>
          <w:szCs w:val="32"/>
        </w:rPr>
      </w:pPr>
    </w:p>
    <w:p w:rsidR="006945CE" w:rsidRPr="00294915" w:rsidRDefault="006945CE" w:rsidP="006945CE">
      <w:pPr>
        <w:ind w:firstLineChars="200" w:firstLine="643"/>
        <w:outlineLvl w:val="1"/>
        <w:rPr>
          <w:rFonts w:ascii="楷体_GB2312" w:eastAsia="仿宋_GB2312" w:hAnsi="楷体" w:cs="楷体"/>
          <w:b/>
          <w:bCs/>
          <w:sz w:val="32"/>
          <w:szCs w:val="32"/>
        </w:rPr>
      </w:pPr>
      <w:r w:rsidRPr="00294915">
        <w:rPr>
          <w:rFonts w:ascii="楷体_GB2312" w:eastAsia="仿宋_GB2312" w:hAnsi="楷体" w:cs="楷体" w:hint="eastAsia"/>
          <w:b/>
          <w:bCs/>
          <w:sz w:val="32"/>
          <w:szCs w:val="32"/>
        </w:rPr>
        <w:t>3</w:t>
      </w:r>
      <w:r w:rsidRPr="00294915">
        <w:rPr>
          <w:rFonts w:ascii="楷体_GB2312" w:eastAsia="仿宋_GB2312" w:hAnsi="楷体" w:cs="楷体" w:hint="eastAsia"/>
          <w:b/>
          <w:bCs/>
          <w:sz w:val="32"/>
          <w:szCs w:val="32"/>
        </w:rPr>
        <w:t>、电子信息</w:t>
      </w:r>
    </w:p>
    <w:p w:rsidR="00B50B54" w:rsidRDefault="00B50B54" w:rsidP="00B50B54">
      <w:pPr>
        <w:spacing w:line="600" w:lineRule="exact"/>
        <w:ind w:firstLineChars="200" w:firstLine="643"/>
        <w:contextualSpacing/>
        <w:outlineLvl w:val="1"/>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严欣欣</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468</w:t>
      </w:r>
      <w:r w:rsidRPr="00D77574">
        <w:rPr>
          <w:rFonts w:ascii="仿宋_GB2312" w:eastAsia="仿宋_GB2312" w:hAnsi="仿宋_GB2312" w:cs="仿宋_GB2312" w:hint="eastAsia"/>
          <w:b/>
          <w:bCs/>
          <w:sz w:val="32"/>
          <w:szCs w:val="32"/>
        </w:rPr>
        <w:t>）</w:t>
      </w:r>
    </w:p>
    <w:p w:rsidR="006945CE" w:rsidRPr="00294915" w:rsidRDefault="006945CE" w:rsidP="006945CE">
      <w:pPr>
        <w:pStyle w:val="1"/>
        <w:spacing w:line="600" w:lineRule="exact"/>
        <w:ind w:firstLineChars="196" w:firstLine="630"/>
        <w:contextualSpacing/>
        <w:mirrorIndents/>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 xml:space="preserve">3.1 </w:t>
      </w:r>
      <w:r w:rsidRPr="00294915">
        <w:rPr>
          <w:rFonts w:ascii="楷体_GB2312" w:eastAsia="仿宋_GB2312" w:hAnsi="楷体" w:cs="楷体" w:hint="eastAsia"/>
          <w:b/>
          <w:bCs/>
          <w:sz w:val="32"/>
          <w:szCs w:val="32"/>
        </w:rPr>
        <w:t>空天信息感知与智能处理</w:t>
      </w:r>
    </w:p>
    <w:p w:rsidR="006945CE" w:rsidRPr="004B3A9F"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空天信息感知与智能处理为主要研究方向，面向航空航天产业的发展需求，重点开展雷达信号处理、卫星导航定位、图像处理与传输、空天通信等关键技术研究，建设空间信息获取与处理平台，掌握具有自主知识产权的核心技术，培养应用型航空电子创新人才，构建空天信息感知与智能处理重点实验室。</w:t>
      </w:r>
    </w:p>
    <w:p w:rsidR="006945CE" w:rsidRPr="00294915" w:rsidRDefault="006945CE" w:rsidP="006945CE">
      <w:pPr>
        <w:pStyle w:val="1"/>
        <w:spacing w:line="600" w:lineRule="exact"/>
        <w:ind w:firstLineChars="196" w:firstLine="630"/>
        <w:contextualSpacing/>
        <w:mirrorIndents/>
        <w:outlineLvl w:val="2"/>
        <w:rPr>
          <w:rFonts w:ascii="楷体_GB2312" w:eastAsia="仿宋_GB2312" w:hAnsi="楷体" w:cs="楷体"/>
          <w:b/>
          <w:bCs/>
          <w:sz w:val="32"/>
          <w:szCs w:val="32"/>
        </w:rPr>
      </w:pPr>
      <w:r w:rsidRPr="00294915">
        <w:rPr>
          <w:rFonts w:ascii="楷体_GB2312" w:eastAsia="仿宋_GB2312" w:hAnsi="楷体" w:cs="楷体" w:hint="eastAsia"/>
          <w:b/>
          <w:bCs/>
          <w:sz w:val="32"/>
          <w:szCs w:val="32"/>
        </w:rPr>
        <w:t xml:space="preserve">3.2 </w:t>
      </w:r>
      <w:r w:rsidRPr="00294915">
        <w:rPr>
          <w:rFonts w:ascii="楷体_GB2312" w:eastAsia="仿宋_GB2312" w:hAnsi="楷体" w:cs="楷体" w:hint="eastAsia"/>
          <w:b/>
          <w:bCs/>
          <w:sz w:val="32"/>
          <w:szCs w:val="32"/>
        </w:rPr>
        <w:t>电子商务大数据管理与分析</w:t>
      </w:r>
    </w:p>
    <w:p w:rsidR="006945CE" w:rsidRDefault="006945CE" w:rsidP="006945CE">
      <w:pPr>
        <w:spacing w:line="600" w:lineRule="exact"/>
        <w:ind w:firstLineChars="200" w:firstLine="640"/>
        <w:contextualSpacing/>
        <w:mirrorIndents/>
        <w:rPr>
          <w:rFonts w:ascii="Times New Roman" w:eastAsia="仿宋_GB2312" w:hAnsi="Times New Roman"/>
          <w:sz w:val="32"/>
          <w:szCs w:val="32"/>
        </w:rPr>
      </w:pPr>
      <w:r w:rsidRPr="004B3A9F">
        <w:rPr>
          <w:rFonts w:ascii="Times New Roman" w:eastAsia="仿宋_GB2312" w:hAnsi="Times New Roman" w:hint="eastAsia"/>
          <w:sz w:val="32"/>
          <w:szCs w:val="32"/>
        </w:rPr>
        <w:t>以跨境电子商务场景下大数据管理与分析为主要研究</w:t>
      </w:r>
      <w:r w:rsidRPr="004B3A9F">
        <w:rPr>
          <w:rFonts w:ascii="Times New Roman" w:eastAsia="仿宋_GB2312" w:hAnsi="Times New Roman" w:hint="eastAsia"/>
          <w:sz w:val="32"/>
          <w:szCs w:val="32"/>
        </w:rPr>
        <w:lastRenderedPageBreak/>
        <w:t>方向，面向国家和我省跨境电子商务发展的战略需求，开展大数据驱动的跨境电子商务活动规律和机理，以及数据隐私保护、多源异构数据挖掘、实时数据分析、深度学习结构与算法等内容研究，促进跨境电子商务场景中大数据技术在营销、物流、金融、信用与风险等领域的应用与集成，构建电子商务大数据管理与分析重点实验室。</w:t>
      </w:r>
    </w:p>
    <w:p w:rsidR="004123F9" w:rsidRDefault="004123F9" w:rsidP="004123F9">
      <w:pPr>
        <w:spacing w:line="600" w:lineRule="exact"/>
        <w:contextualSpacing/>
        <w:mirrorIndents/>
        <w:rPr>
          <w:rFonts w:ascii="Times New Roman" w:eastAsia="仿宋_GB2312" w:hAnsi="Times New Roman"/>
          <w:sz w:val="32"/>
          <w:szCs w:val="32"/>
        </w:rPr>
      </w:pPr>
    </w:p>
    <w:p w:rsidR="004123F9" w:rsidRDefault="004123F9" w:rsidP="004123F9">
      <w:pPr>
        <w:spacing w:line="600" w:lineRule="exact"/>
        <w:ind w:firstLineChars="200" w:firstLine="643"/>
        <w:contextualSpacing/>
        <w:mirrorIndents/>
        <w:rPr>
          <w:rFonts w:ascii="仿宋_GB2312" w:eastAsia="仿宋_GB2312" w:hAnsi="仿宋" w:cs="宋体"/>
          <w:b/>
          <w:kern w:val="0"/>
          <w:sz w:val="32"/>
          <w:szCs w:val="32"/>
        </w:rPr>
      </w:pPr>
      <w:r w:rsidRPr="00D77574">
        <w:rPr>
          <w:rFonts w:ascii="仿宋_GB2312" w:eastAsia="仿宋_GB2312" w:hAnsi="仿宋" w:cs="宋体" w:hint="eastAsia"/>
          <w:b/>
          <w:kern w:val="0"/>
          <w:sz w:val="32"/>
          <w:szCs w:val="32"/>
        </w:rPr>
        <w:t>4、生物医药</w:t>
      </w:r>
    </w:p>
    <w:p w:rsidR="00B50B54" w:rsidRDefault="00B50B54" w:rsidP="00CE56D3">
      <w:pPr>
        <w:spacing w:line="600" w:lineRule="exact"/>
        <w:ind w:firstLineChars="200" w:firstLine="643"/>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袁贞伟</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676</w:t>
      </w:r>
      <w:r w:rsidRPr="00D77574">
        <w:rPr>
          <w:rFonts w:ascii="仿宋_GB2312" w:eastAsia="仿宋_GB2312" w:hAnsi="仿宋_GB2312" w:cs="仿宋_GB2312" w:hint="eastAsia"/>
          <w:b/>
          <w:bCs/>
          <w:sz w:val="32"/>
          <w:szCs w:val="32"/>
        </w:rPr>
        <w:t>）</w:t>
      </w:r>
    </w:p>
    <w:p w:rsidR="00CE56D3" w:rsidRPr="00CE56D3" w:rsidRDefault="00CE56D3" w:rsidP="00CE56D3">
      <w:pPr>
        <w:spacing w:line="600" w:lineRule="exact"/>
        <w:ind w:firstLineChars="200" w:firstLine="643"/>
        <w:rPr>
          <w:rFonts w:ascii="仿宋_GB2312" w:eastAsia="仿宋_GB2312" w:hAnsi="楷体" w:cs="楷体"/>
          <w:b/>
          <w:sz w:val="32"/>
          <w:szCs w:val="32"/>
        </w:rPr>
      </w:pPr>
      <w:r w:rsidRPr="00CE56D3">
        <w:rPr>
          <w:rFonts w:ascii="仿宋_GB2312" w:eastAsia="仿宋_GB2312" w:hAnsi="楷体" w:cs="楷体" w:hint="eastAsia"/>
          <w:b/>
          <w:sz w:val="32"/>
          <w:szCs w:val="32"/>
        </w:rPr>
        <w:t>4.1 蛋白质药物开发</w:t>
      </w:r>
    </w:p>
    <w:p w:rsidR="00CE56D3" w:rsidRPr="00CE56D3" w:rsidRDefault="00CE56D3" w:rsidP="00CE56D3">
      <w:pPr>
        <w:spacing w:line="600" w:lineRule="exact"/>
        <w:ind w:firstLineChars="200" w:firstLine="640"/>
        <w:rPr>
          <w:rFonts w:ascii="仿宋_GB2312" w:eastAsia="仿宋_GB2312" w:hAnsi="仿宋_GB2312" w:cs="仿宋_GB2312"/>
          <w:sz w:val="32"/>
          <w:szCs w:val="32"/>
        </w:rPr>
      </w:pPr>
      <w:r w:rsidRPr="00CE56D3">
        <w:rPr>
          <w:rFonts w:ascii="仿宋_GB2312" w:eastAsia="仿宋_GB2312" w:hAnsi="仿宋_GB2312" w:cs="仿宋_GB2312" w:hint="eastAsia"/>
          <w:sz w:val="32"/>
          <w:szCs w:val="32"/>
        </w:rPr>
        <w:t>开展蛋白质错误折叠等致病机理研究，筛选药物新靶点，探索采用基因重组、定点突变、蛋白质的翻译后修饰等技术手段，开发治疗恶性肿瘤、神经系统等重大疾病的蛋白质药物，实施基于蛋白质工程的药物创新和药物制造工艺的绿色化改造。</w:t>
      </w:r>
    </w:p>
    <w:p w:rsidR="00CE56D3" w:rsidRPr="00CE56D3" w:rsidRDefault="00CE56D3" w:rsidP="00CE56D3">
      <w:pPr>
        <w:spacing w:line="600" w:lineRule="exact"/>
        <w:ind w:firstLineChars="200" w:firstLine="643"/>
        <w:rPr>
          <w:rFonts w:ascii="仿宋_GB2312" w:eastAsia="仿宋_GB2312" w:hAnsi="楷体" w:cs="楷体"/>
          <w:b/>
          <w:sz w:val="32"/>
          <w:szCs w:val="32"/>
        </w:rPr>
      </w:pPr>
      <w:r w:rsidRPr="00CE56D3">
        <w:rPr>
          <w:rFonts w:ascii="仿宋_GB2312" w:eastAsia="仿宋_GB2312" w:hAnsi="楷体" w:cs="楷体" w:hint="eastAsia"/>
          <w:b/>
          <w:sz w:val="32"/>
          <w:szCs w:val="32"/>
        </w:rPr>
        <w:t>4.2 中药资源保护和开发利用</w:t>
      </w:r>
    </w:p>
    <w:p w:rsidR="00CE56D3" w:rsidRPr="00CE56D3" w:rsidRDefault="00CE56D3" w:rsidP="00CE56D3">
      <w:pPr>
        <w:spacing w:line="600" w:lineRule="exact"/>
        <w:ind w:firstLineChars="200" w:firstLine="640"/>
        <w:rPr>
          <w:rFonts w:ascii="仿宋_GB2312" w:eastAsia="仿宋_GB2312" w:hAnsi="仿宋_GB2312" w:cs="仿宋_GB2312"/>
          <w:sz w:val="32"/>
          <w:szCs w:val="32"/>
        </w:rPr>
      </w:pPr>
      <w:r w:rsidRPr="00CE56D3">
        <w:rPr>
          <w:rFonts w:ascii="仿宋_GB2312" w:eastAsia="仿宋_GB2312" w:hAnsi="仿宋_GB2312" w:cs="仿宋_GB2312" w:hint="eastAsia"/>
          <w:sz w:val="32"/>
          <w:szCs w:val="32"/>
        </w:rPr>
        <w:t>开展辽宁中药资源普查和动态监测、种质资源质量综合评价、中药药效组分、药效物质基础等研究，为建立中药质量标准、新药开发及阐明其治病原理等提供依据。</w:t>
      </w:r>
    </w:p>
    <w:p w:rsidR="00CE56D3" w:rsidRPr="00CE56D3" w:rsidRDefault="00CE56D3" w:rsidP="00CE56D3">
      <w:pPr>
        <w:spacing w:line="600" w:lineRule="exact"/>
        <w:ind w:firstLineChars="200" w:firstLine="643"/>
        <w:rPr>
          <w:rFonts w:ascii="仿宋_GB2312" w:eastAsia="仿宋_GB2312" w:hAnsi="楷体" w:cs="楷体"/>
          <w:b/>
          <w:sz w:val="32"/>
          <w:szCs w:val="32"/>
        </w:rPr>
      </w:pPr>
      <w:r w:rsidRPr="00CE56D3">
        <w:rPr>
          <w:rFonts w:ascii="仿宋_GB2312" w:eastAsia="仿宋_GB2312" w:hAnsi="楷体" w:cs="楷体" w:hint="eastAsia"/>
          <w:b/>
          <w:sz w:val="32"/>
          <w:szCs w:val="32"/>
        </w:rPr>
        <w:t>4.3 眼科新药筛选评价</w:t>
      </w:r>
    </w:p>
    <w:p w:rsidR="004123F9" w:rsidRDefault="00CE56D3" w:rsidP="00CE56D3">
      <w:pPr>
        <w:spacing w:line="600" w:lineRule="exact"/>
        <w:ind w:firstLineChars="200" w:firstLine="640"/>
        <w:contextualSpacing/>
        <w:mirrorIndents/>
        <w:rPr>
          <w:rFonts w:ascii="仿宋_GB2312" w:eastAsia="仿宋_GB2312" w:hAnsi="仿宋_GB2312" w:cs="仿宋_GB2312"/>
          <w:sz w:val="32"/>
          <w:szCs w:val="32"/>
        </w:rPr>
      </w:pPr>
      <w:r w:rsidRPr="00CE56D3">
        <w:rPr>
          <w:rFonts w:ascii="仿宋_GB2312" w:eastAsia="仿宋_GB2312" w:hAnsi="仿宋_GB2312" w:cs="仿宋_GB2312" w:hint="eastAsia"/>
          <w:sz w:val="32"/>
          <w:szCs w:val="32"/>
        </w:rPr>
        <w:t>筛选治疗眼科相关疾病的新化合物或天然药物，阐明其作用机制，开展专业眼科药物临床前的药效学评价研究。</w:t>
      </w:r>
    </w:p>
    <w:p w:rsidR="00CE56D3" w:rsidRPr="00D77574" w:rsidRDefault="00CE56D3" w:rsidP="00CE56D3">
      <w:pPr>
        <w:spacing w:line="600" w:lineRule="exact"/>
        <w:ind w:firstLineChars="200" w:firstLine="643"/>
        <w:contextualSpacing/>
        <w:mirrorIndents/>
        <w:rPr>
          <w:rFonts w:ascii="仿宋_GB2312" w:eastAsia="仿宋_GB2312" w:hAnsi="仿宋" w:cs="宋体"/>
          <w:b/>
          <w:kern w:val="0"/>
          <w:sz w:val="32"/>
          <w:szCs w:val="32"/>
        </w:rPr>
      </w:pPr>
    </w:p>
    <w:p w:rsidR="004123F9" w:rsidRPr="00CE56D3" w:rsidRDefault="004123F9" w:rsidP="004123F9">
      <w:pPr>
        <w:spacing w:line="600" w:lineRule="exact"/>
        <w:ind w:firstLineChars="200" w:firstLine="643"/>
        <w:contextualSpacing/>
        <w:mirrorIndents/>
        <w:rPr>
          <w:rFonts w:ascii="仿宋_GB2312" w:eastAsia="仿宋_GB2312" w:hAnsi="仿宋" w:cs="宋体"/>
          <w:b/>
          <w:kern w:val="0"/>
          <w:sz w:val="32"/>
          <w:szCs w:val="32"/>
        </w:rPr>
      </w:pPr>
      <w:r w:rsidRPr="00CE56D3">
        <w:rPr>
          <w:rFonts w:ascii="仿宋_GB2312" w:eastAsia="仿宋_GB2312" w:hAnsi="仿宋" w:cs="宋体" w:hint="eastAsia"/>
          <w:b/>
          <w:kern w:val="0"/>
          <w:sz w:val="32"/>
          <w:szCs w:val="32"/>
        </w:rPr>
        <w:lastRenderedPageBreak/>
        <w:t>5、节能环保</w:t>
      </w:r>
    </w:p>
    <w:p w:rsidR="00B50B54" w:rsidRDefault="00B50B54" w:rsidP="00CE56D3">
      <w:pPr>
        <w:spacing w:line="600" w:lineRule="exact"/>
        <w:ind w:firstLine="640"/>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袁贞伟</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676</w:t>
      </w:r>
      <w:r w:rsidRPr="00D77574">
        <w:rPr>
          <w:rFonts w:ascii="仿宋_GB2312" w:eastAsia="仿宋_GB2312" w:hAnsi="仿宋_GB2312" w:cs="仿宋_GB2312" w:hint="eastAsia"/>
          <w:b/>
          <w:bCs/>
          <w:sz w:val="32"/>
          <w:szCs w:val="32"/>
        </w:rPr>
        <w:t>）</w:t>
      </w:r>
    </w:p>
    <w:p w:rsidR="00CE56D3" w:rsidRPr="00CE56D3" w:rsidRDefault="00CE56D3" w:rsidP="00CE56D3">
      <w:pPr>
        <w:spacing w:line="600" w:lineRule="exact"/>
        <w:ind w:firstLine="640"/>
        <w:rPr>
          <w:rFonts w:ascii="仿宋_GB2312" w:eastAsia="仿宋_GB2312" w:hAnsi="楷体" w:cs="楷体"/>
          <w:b/>
          <w:sz w:val="32"/>
          <w:szCs w:val="32"/>
        </w:rPr>
      </w:pPr>
      <w:r w:rsidRPr="00CE56D3">
        <w:rPr>
          <w:rFonts w:ascii="仿宋_GB2312" w:eastAsia="仿宋_GB2312" w:hAnsi="楷体" w:cs="楷体" w:hint="eastAsia"/>
          <w:b/>
          <w:sz w:val="32"/>
          <w:szCs w:val="32"/>
        </w:rPr>
        <w:t xml:space="preserve">5.1 </w:t>
      </w:r>
      <w:r w:rsidR="00B50B54" w:rsidRPr="00B50B54">
        <w:rPr>
          <w:rFonts w:ascii="仿宋_GB2312" w:eastAsia="仿宋_GB2312" w:hAnsi="楷体" w:cs="楷体" w:hint="eastAsia"/>
          <w:b/>
          <w:sz w:val="32"/>
          <w:szCs w:val="32"/>
        </w:rPr>
        <w:t>农业土壤污染修复与安全利用</w:t>
      </w:r>
    </w:p>
    <w:p w:rsidR="00CE56D3" w:rsidRPr="00CE56D3" w:rsidRDefault="00B50B54" w:rsidP="00B50B54">
      <w:pPr>
        <w:spacing w:line="600" w:lineRule="exact"/>
        <w:ind w:firstLine="645"/>
        <w:rPr>
          <w:rFonts w:ascii="仿宋_GB2312" w:eastAsia="仿宋_GB2312" w:hAnsi="仿宋_GB2312" w:cs="仿宋_GB2312"/>
          <w:sz w:val="32"/>
          <w:szCs w:val="32"/>
        </w:rPr>
      </w:pPr>
      <w:r w:rsidRPr="00B50B54">
        <w:rPr>
          <w:rFonts w:ascii="仿宋_GB2312" w:eastAsia="仿宋_GB2312" w:hAnsi="仿宋_GB2312" w:cs="仿宋_GB2312" w:hint="eastAsia"/>
          <w:sz w:val="32"/>
          <w:szCs w:val="32"/>
        </w:rPr>
        <w:t>针对历史遗留的污灌区、城郊区和工矿区周边农业土壤污染及环境恶化问题，研究不同类型农业土壤污染修复与安全利用技术，形成适合不同污染类型及种植类型的农业土壤修复与安全利用技术体系。</w:t>
      </w:r>
    </w:p>
    <w:p w:rsidR="00CE56D3" w:rsidRPr="00CE56D3" w:rsidRDefault="00CE56D3" w:rsidP="00CE56D3">
      <w:pPr>
        <w:spacing w:line="600" w:lineRule="exact"/>
        <w:ind w:firstLine="640"/>
        <w:rPr>
          <w:rFonts w:ascii="仿宋_GB2312" w:eastAsia="仿宋_GB2312" w:hAnsi="楷体" w:cs="楷体"/>
          <w:b/>
          <w:sz w:val="32"/>
          <w:szCs w:val="32"/>
        </w:rPr>
      </w:pPr>
      <w:r w:rsidRPr="00CE56D3">
        <w:rPr>
          <w:rFonts w:ascii="仿宋_GB2312" w:eastAsia="仿宋_GB2312" w:hAnsi="楷体" w:cs="楷体" w:hint="eastAsia"/>
          <w:b/>
          <w:sz w:val="32"/>
          <w:szCs w:val="32"/>
        </w:rPr>
        <w:t>5.2 危险废物鉴别与风险评估</w:t>
      </w:r>
    </w:p>
    <w:p w:rsidR="004123F9" w:rsidRPr="00CE56D3" w:rsidRDefault="00CE56D3" w:rsidP="00CE56D3">
      <w:pPr>
        <w:spacing w:line="600" w:lineRule="exact"/>
        <w:ind w:firstLineChars="200" w:firstLine="640"/>
        <w:contextualSpacing/>
        <w:mirrorIndents/>
        <w:rPr>
          <w:rFonts w:ascii="仿宋_GB2312" w:eastAsia="仿宋_GB2312" w:hAnsi="仿宋_GB2312" w:cs="仿宋_GB2312"/>
          <w:sz w:val="32"/>
          <w:szCs w:val="32"/>
        </w:rPr>
      </w:pPr>
      <w:r w:rsidRPr="00CE56D3">
        <w:rPr>
          <w:rFonts w:ascii="仿宋_GB2312" w:eastAsia="仿宋_GB2312" w:hAnsi="仿宋_GB2312" w:cs="仿宋_GB2312" w:hint="eastAsia"/>
          <w:sz w:val="32"/>
          <w:szCs w:val="32"/>
        </w:rPr>
        <w:t>开展危险废物鉴别与风险评估技术研究，建立重点行业危险废物特征组分鉴别方法及风险评估方法，为危险废物最终实现“资源化、减量化和无害化”提供坚实的理论依据和技术基础。</w:t>
      </w:r>
    </w:p>
    <w:p w:rsidR="00CE56D3" w:rsidRPr="00D77574" w:rsidRDefault="00CE56D3" w:rsidP="00CE56D3">
      <w:pPr>
        <w:spacing w:line="600" w:lineRule="exact"/>
        <w:ind w:firstLineChars="200" w:firstLine="643"/>
        <w:contextualSpacing/>
        <w:mirrorIndents/>
        <w:rPr>
          <w:rFonts w:ascii="仿宋_GB2312" w:eastAsia="仿宋_GB2312" w:hAnsi="仿宋" w:cs="宋体"/>
          <w:b/>
          <w:kern w:val="0"/>
          <w:sz w:val="32"/>
          <w:szCs w:val="32"/>
        </w:rPr>
      </w:pPr>
    </w:p>
    <w:p w:rsidR="004123F9" w:rsidRPr="00D77574" w:rsidRDefault="004123F9" w:rsidP="004123F9">
      <w:pPr>
        <w:pStyle w:val="a5"/>
        <w:spacing w:before="0" w:beforeAutospacing="0" w:after="0" w:afterAutospacing="0"/>
        <w:ind w:firstLineChars="200" w:firstLine="643"/>
        <w:rPr>
          <w:rFonts w:ascii="仿宋_GB2312" w:eastAsia="仿宋_GB2312" w:hAnsi="仿宋"/>
          <w:b/>
          <w:sz w:val="32"/>
          <w:szCs w:val="32"/>
        </w:rPr>
      </w:pPr>
      <w:r w:rsidRPr="00D77574">
        <w:rPr>
          <w:rFonts w:ascii="仿宋_GB2312" w:eastAsia="仿宋_GB2312" w:hAnsi="仿宋" w:hint="eastAsia"/>
          <w:b/>
          <w:sz w:val="32"/>
          <w:szCs w:val="32"/>
        </w:rPr>
        <w:t>6、农业</w:t>
      </w:r>
    </w:p>
    <w:p w:rsidR="00B50B54" w:rsidRDefault="00B50B54" w:rsidP="004123F9">
      <w:pPr>
        <w:ind w:firstLineChars="200" w:firstLine="643"/>
        <w:rPr>
          <w:rFonts w:ascii="仿宋_GB2312" w:eastAsia="仿宋_GB2312" w:hAnsi="仿宋_GB2312" w:cs="仿宋_GB2312"/>
          <w:b/>
          <w:bCs/>
          <w:sz w:val="32"/>
          <w:szCs w:val="32"/>
        </w:rPr>
      </w:pPr>
      <w:r w:rsidRPr="00D77574">
        <w:rPr>
          <w:rFonts w:ascii="仿宋_GB2312" w:eastAsia="仿宋_GB2312" w:hAnsi="仿宋_GB2312" w:cs="仿宋_GB2312" w:hint="eastAsia"/>
          <w:b/>
          <w:bCs/>
          <w:sz w:val="32"/>
          <w:szCs w:val="32"/>
        </w:rPr>
        <w:t>（联系人：</w:t>
      </w:r>
      <w:r>
        <w:rPr>
          <w:rFonts w:ascii="仿宋_GB2312" w:eastAsia="仿宋_GB2312" w:hAnsi="仿宋_GB2312" w:cs="仿宋_GB2312" w:hint="eastAsia"/>
          <w:b/>
          <w:bCs/>
          <w:sz w:val="32"/>
          <w:szCs w:val="32"/>
        </w:rPr>
        <w:t>单葆成</w:t>
      </w:r>
      <w:r w:rsidRPr="00D77574">
        <w:rPr>
          <w:rFonts w:ascii="仿宋_GB2312" w:eastAsia="仿宋_GB2312" w:hAnsi="仿宋_GB2312" w:cs="仿宋_GB2312" w:hint="eastAsia"/>
          <w:b/>
          <w:bCs/>
          <w:sz w:val="32"/>
          <w:szCs w:val="32"/>
        </w:rPr>
        <w:t>；联系电话：024-23983</w:t>
      </w:r>
      <w:r>
        <w:rPr>
          <w:rFonts w:ascii="仿宋_GB2312" w:eastAsia="仿宋_GB2312" w:hAnsi="仿宋_GB2312" w:cs="仿宋_GB2312" w:hint="eastAsia"/>
          <w:b/>
          <w:bCs/>
          <w:sz w:val="32"/>
          <w:szCs w:val="32"/>
        </w:rPr>
        <w:t>462</w:t>
      </w:r>
      <w:r w:rsidRPr="00D77574">
        <w:rPr>
          <w:rFonts w:ascii="仿宋_GB2312" w:eastAsia="仿宋_GB2312" w:hAnsi="仿宋_GB2312" w:cs="仿宋_GB2312" w:hint="eastAsia"/>
          <w:b/>
          <w:bCs/>
          <w:sz w:val="32"/>
          <w:szCs w:val="32"/>
        </w:rPr>
        <w:t>）</w:t>
      </w:r>
    </w:p>
    <w:p w:rsidR="004123F9" w:rsidRPr="004123F9" w:rsidRDefault="004123F9" w:rsidP="004123F9">
      <w:pPr>
        <w:ind w:firstLineChars="200" w:firstLine="643"/>
        <w:rPr>
          <w:rFonts w:ascii="仿宋_GB2312" w:eastAsia="仿宋_GB2312" w:hAnsi="仿宋"/>
          <w:b/>
          <w:sz w:val="32"/>
          <w:szCs w:val="32"/>
        </w:rPr>
      </w:pPr>
      <w:r w:rsidRPr="004123F9">
        <w:rPr>
          <w:rFonts w:ascii="仿宋_GB2312" w:eastAsia="仿宋_GB2312" w:hAnsi="仿宋" w:hint="eastAsia"/>
          <w:b/>
          <w:sz w:val="32"/>
          <w:szCs w:val="32"/>
        </w:rPr>
        <w:t>6.1 草莓育种与优质栽培</w:t>
      </w:r>
    </w:p>
    <w:p w:rsidR="004123F9" w:rsidRPr="004123F9" w:rsidRDefault="004123F9" w:rsidP="004123F9">
      <w:pPr>
        <w:ind w:firstLineChars="200" w:firstLine="640"/>
        <w:rPr>
          <w:rFonts w:ascii="仿宋_GB2312" w:eastAsia="仿宋_GB2312" w:hAnsi="仿宋"/>
          <w:sz w:val="32"/>
          <w:szCs w:val="32"/>
        </w:rPr>
      </w:pPr>
      <w:r w:rsidRPr="004123F9">
        <w:rPr>
          <w:rFonts w:ascii="仿宋_GB2312" w:eastAsia="仿宋_GB2312" w:hAnsi="仿宋" w:hint="eastAsia"/>
          <w:sz w:val="32"/>
          <w:szCs w:val="32"/>
        </w:rPr>
        <w:t>解析草莓重要性状（品质、抗病、成花、休眠）遗传基础及调控机制，挖掘优异种质资源，通过传统杂交育种技术和分子育种技术选育优质、抗病、高产草莓新品种，研发草莓优质、安全生产技术体系。</w:t>
      </w:r>
    </w:p>
    <w:p w:rsidR="004123F9" w:rsidRPr="004123F9" w:rsidRDefault="004123F9" w:rsidP="004123F9">
      <w:pPr>
        <w:ind w:firstLineChars="200" w:firstLine="643"/>
        <w:rPr>
          <w:rFonts w:ascii="仿宋_GB2312" w:eastAsia="仿宋_GB2312" w:hAnsi="仿宋"/>
          <w:sz w:val="32"/>
          <w:szCs w:val="32"/>
        </w:rPr>
      </w:pPr>
      <w:r w:rsidRPr="004123F9">
        <w:rPr>
          <w:rFonts w:ascii="仿宋_GB2312" w:eastAsia="仿宋_GB2312" w:hAnsi="仿宋" w:hint="eastAsia"/>
          <w:b/>
          <w:sz w:val="32"/>
          <w:szCs w:val="32"/>
        </w:rPr>
        <w:t>6.2 食品糖质科学</w:t>
      </w:r>
    </w:p>
    <w:p w:rsidR="004123F9" w:rsidRPr="004123F9" w:rsidRDefault="004123F9" w:rsidP="004123F9">
      <w:pPr>
        <w:ind w:firstLineChars="200" w:firstLine="640"/>
        <w:rPr>
          <w:rFonts w:ascii="仿宋_GB2312" w:eastAsia="仿宋_GB2312" w:hAnsi="仿宋"/>
          <w:sz w:val="32"/>
          <w:szCs w:val="32"/>
        </w:rPr>
      </w:pPr>
      <w:r w:rsidRPr="004123F9">
        <w:rPr>
          <w:rFonts w:ascii="仿宋_GB2312" w:eastAsia="仿宋_GB2312" w:hAnsi="仿宋" w:hint="eastAsia"/>
          <w:sz w:val="32"/>
          <w:szCs w:val="32"/>
        </w:rPr>
        <w:t>研究食品糖质在食品储藏加工过程中的变化规律及其对食品营养、品质性状和加工适性的影响，开展食品糖质及</w:t>
      </w:r>
      <w:r w:rsidRPr="004123F9">
        <w:rPr>
          <w:rFonts w:ascii="仿宋_GB2312" w:eastAsia="仿宋_GB2312" w:hAnsi="仿宋" w:hint="eastAsia"/>
          <w:sz w:val="32"/>
          <w:szCs w:val="32"/>
        </w:rPr>
        <w:lastRenderedPageBreak/>
        <w:t>关联酶的制备与应用技术、食品糖质生理活性与功能挖掘、评价及功能性食品糖质关联制品加工技术研发，构建食品糖质大数据库。</w:t>
      </w:r>
    </w:p>
    <w:p w:rsidR="004123F9" w:rsidRPr="004123F9" w:rsidRDefault="004123F9" w:rsidP="004123F9">
      <w:pPr>
        <w:widowControl/>
        <w:ind w:firstLineChars="200" w:firstLine="643"/>
        <w:jc w:val="left"/>
        <w:rPr>
          <w:rFonts w:ascii="仿宋_GB2312" w:eastAsia="仿宋_GB2312" w:hAnsi="仿宋" w:cs="Arial"/>
          <w:b/>
          <w:kern w:val="0"/>
          <w:sz w:val="32"/>
          <w:szCs w:val="32"/>
        </w:rPr>
      </w:pPr>
      <w:r w:rsidRPr="004123F9">
        <w:rPr>
          <w:rFonts w:ascii="仿宋_GB2312" w:eastAsia="仿宋_GB2312" w:hAnsi="仿宋" w:cs="Arial" w:hint="eastAsia"/>
          <w:b/>
          <w:kern w:val="0"/>
          <w:sz w:val="32"/>
          <w:szCs w:val="32"/>
        </w:rPr>
        <w:t>6.3 动物源性新发传染病与重要疫病</w:t>
      </w:r>
    </w:p>
    <w:p w:rsidR="004123F9" w:rsidRPr="004123F9" w:rsidRDefault="004123F9" w:rsidP="004123F9">
      <w:pPr>
        <w:widowControl/>
        <w:ind w:firstLineChars="200" w:firstLine="640"/>
        <w:jc w:val="left"/>
        <w:rPr>
          <w:rFonts w:ascii="仿宋_GB2312" w:eastAsia="仿宋_GB2312" w:hAnsi="仿宋" w:cs="Arial"/>
          <w:kern w:val="0"/>
          <w:sz w:val="32"/>
          <w:szCs w:val="32"/>
        </w:rPr>
      </w:pPr>
      <w:r w:rsidRPr="004123F9">
        <w:rPr>
          <w:rFonts w:ascii="仿宋_GB2312" w:eastAsia="仿宋_GB2312" w:hAnsi="仿宋" w:cs="Arial" w:hint="eastAsia"/>
          <w:kern w:val="0"/>
          <w:sz w:val="32"/>
          <w:szCs w:val="32"/>
        </w:rPr>
        <w:t>围绕动物重要病毒病、细菌病和寄生虫病及动物源性新发传染病病原生物学研究与防控等科学问题，开展病毒变异与宿主嗜性对致病力和传播力的影响、抗体应答反应与免疫保护和免疫逃避关系、抗药菌株抗药基因筛选及分子机制、食源性寄生虫检测及野生动物携带病原谱全面筛查等方面研究与技术应用，研究建立自然感染和被动免疫动物快速鉴别方法。</w:t>
      </w:r>
    </w:p>
    <w:p w:rsidR="004123F9" w:rsidRPr="004123F9" w:rsidRDefault="004123F9" w:rsidP="004123F9">
      <w:pPr>
        <w:widowControl/>
        <w:ind w:firstLineChars="200" w:firstLine="643"/>
        <w:jc w:val="left"/>
        <w:rPr>
          <w:rFonts w:ascii="仿宋_GB2312" w:eastAsia="仿宋_GB2312" w:hAnsi="仿宋" w:cs="Arial"/>
          <w:b/>
          <w:kern w:val="0"/>
          <w:sz w:val="32"/>
          <w:szCs w:val="32"/>
        </w:rPr>
      </w:pPr>
      <w:r w:rsidRPr="004123F9">
        <w:rPr>
          <w:rFonts w:ascii="仿宋_GB2312" w:eastAsia="仿宋_GB2312" w:hAnsi="仿宋" w:cs="Arial" w:hint="eastAsia"/>
          <w:b/>
          <w:kern w:val="0"/>
          <w:sz w:val="32"/>
          <w:szCs w:val="32"/>
        </w:rPr>
        <w:t>6.4 农业面源污染防控</w:t>
      </w:r>
    </w:p>
    <w:p w:rsidR="004123F9" w:rsidRPr="004123F9" w:rsidRDefault="004123F9" w:rsidP="004123F9">
      <w:pPr>
        <w:widowControl/>
        <w:ind w:firstLineChars="200" w:firstLine="640"/>
        <w:jc w:val="left"/>
        <w:rPr>
          <w:rFonts w:ascii="仿宋_GB2312" w:eastAsia="仿宋_GB2312" w:hAnsi="Arial" w:cs="Arial"/>
          <w:kern w:val="0"/>
          <w:sz w:val="32"/>
          <w:szCs w:val="32"/>
        </w:rPr>
      </w:pPr>
      <w:r w:rsidRPr="004123F9">
        <w:rPr>
          <w:rFonts w:ascii="仿宋_GB2312" w:eastAsia="仿宋_GB2312" w:hAnsi="仿宋" w:cs="Arial" w:hint="eastAsia"/>
          <w:kern w:val="0"/>
          <w:sz w:val="32"/>
          <w:szCs w:val="32"/>
        </w:rPr>
        <w:t>针对种养殖业长期存在的施肥用药过量、畜禽粪便污物排放等农业面源污</w:t>
      </w:r>
      <w:r w:rsidRPr="004123F9">
        <w:rPr>
          <w:rFonts w:ascii="仿宋_GB2312" w:eastAsia="仿宋_GB2312" w:hAnsi="Arial" w:cs="Arial" w:hint="eastAsia"/>
          <w:kern w:val="0"/>
          <w:sz w:val="32"/>
          <w:szCs w:val="32"/>
        </w:rPr>
        <w:t>染问题，重点开展面源污染源头阻控、过程拦截、资源循环利用等关键技术研究，明确农业面源污染特征与控制机理，为农业面源污染防控提供科学依据。</w:t>
      </w:r>
    </w:p>
    <w:p w:rsidR="004123F9" w:rsidRPr="004123F9" w:rsidRDefault="004123F9" w:rsidP="004123F9">
      <w:pPr>
        <w:spacing w:line="360" w:lineRule="auto"/>
        <w:ind w:firstLineChars="200" w:firstLine="643"/>
        <w:rPr>
          <w:rFonts w:ascii="仿宋_GB2312" w:eastAsia="仿宋_GB2312" w:hAnsi="仿宋"/>
          <w:b/>
          <w:bCs/>
          <w:sz w:val="32"/>
          <w:szCs w:val="32"/>
        </w:rPr>
      </w:pPr>
      <w:r w:rsidRPr="004123F9">
        <w:rPr>
          <w:rFonts w:ascii="仿宋_GB2312" w:eastAsia="仿宋_GB2312" w:hAnsi="仿宋" w:hint="eastAsia"/>
          <w:b/>
          <w:bCs/>
          <w:sz w:val="32"/>
          <w:szCs w:val="32"/>
        </w:rPr>
        <w:t>6.5 落叶果树矿质营养与肥料高效利用</w:t>
      </w:r>
    </w:p>
    <w:p w:rsidR="004123F9" w:rsidRPr="004123F9" w:rsidRDefault="004123F9" w:rsidP="004123F9">
      <w:pPr>
        <w:spacing w:line="360" w:lineRule="auto"/>
        <w:ind w:firstLineChars="200" w:firstLine="640"/>
        <w:rPr>
          <w:rFonts w:ascii="仿宋_GB2312" w:eastAsia="仿宋_GB2312" w:hAnsi="仿宋"/>
          <w:bCs/>
          <w:sz w:val="32"/>
          <w:szCs w:val="32"/>
        </w:rPr>
      </w:pPr>
      <w:r w:rsidRPr="004123F9">
        <w:rPr>
          <w:rFonts w:ascii="仿宋_GB2312" w:eastAsia="仿宋_GB2312" w:hAnsi="仿宋" w:hint="eastAsia"/>
          <w:bCs/>
          <w:sz w:val="32"/>
          <w:szCs w:val="32"/>
        </w:rPr>
        <w:t>重点研究落叶果树根区矿质元素拮抗抑制与协同增效利用机制，树体内矿质元素迁移、分配规律及元素源库流运输积累与果实品质形成关系；开展化肥施用限量标准、水分灌溉阈值与调控途径及果树水肥耦合关键技术研究，搭建果树营养生理与施肥重点实验室开放平台。</w:t>
      </w:r>
    </w:p>
    <w:p w:rsidR="004123F9" w:rsidRDefault="004123F9" w:rsidP="00E744AE">
      <w:pPr>
        <w:spacing w:line="600" w:lineRule="exact"/>
        <w:contextualSpacing/>
        <w:mirrorIndents/>
        <w:rPr>
          <w:rFonts w:ascii="Times New Roman" w:eastAsia="仿宋_GB2312" w:hAnsi="Times New Roman"/>
          <w:sz w:val="32"/>
          <w:szCs w:val="32"/>
        </w:rPr>
      </w:pPr>
    </w:p>
    <w:p w:rsidR="00E744AE" w:rsidRPr="001D428E" w:rsidRDefault="00E744AE" w:rsidP="00E744AE">
      <w:pPr>
        <w:spacing w:line="360" w:lineRule="auto"/>
        <w:ind w:firstLineChars="200" w:firstLine="643"/>
        <w:rPr>
          <w:rFonts w:ascii="仿宋_GB2312" w:eastAsia="仿宋_GB2312" w:hAnsi="仿宋_GB2312" w:cs="仿宋_GB2312"/>
          <w:b/>
          <w:bCs/>
          <w:sz w:val="32"/>
          <w:szCs w:val="32"/>
        </w:rPr>
      </w:pPr>
      <w:r>
        <w:rPr>
          <w:rFonts w:ascii="仿宋_GB2312" w:eastAsia="仿宋_GB2312" w:hint="eastAsia"/>
          <w:b/>
          <w:sz w:val="32"/>
          <w:szCs w:val="32"/>
        </w:rPr>
        <w:t>7</w:t>
      </w:r>
      <w:r w:rsidRPr="001D428E">
        <w:rPr>
          <w:rFonts w:ascii="仿宋_GB2312" w:eastAsia="仿宋_GB2312" w:hint="eastAsia"/>
          <w:b/>
          <w:sz w:val="32"/>
          <w:szCs w:val="32"/>
        </w:rPr>
        <w:t>、</w:t>
      </w:r>
      <w:r w:rsidR="006024DB">
        <w:rPr>
          <w:rFonts w:ascii="仿宋_GB2312" w:eastAsia="仿宋_GB2312" w:hAnsi="仿宋_GB2312" w:cs="仿宋_GB2312" w:hint="eastAsia"/>
          <w:b/>
          <w:bCs/>
          <w:sz w:val="32"/>
          <w:szCs w:val="32"/>
        </w:rPr>
        <w:t>人口健康</w:t>
      </w:r>
    </w:p>
    <w:p w:rsidR="00E744AE" w:rsidRPr="001D428E" w:rsidRDefault="00E744AE" w:rsidP="00E744AE">
      <w:pPr>
        <w:spacing w:line="360" w:lineRule="auto"/>
        <w:ind w:firstLineChars="200" w:firstLine="643"/>
        <w:rPr>
          <w:rFonts w:ascii="仿宋_GB2312" w:eastAsia="仿宋_GB2312" w:hAnsi="仿宋_GB2312" w:cs="仿宋_GB2312"/>
          <w:sz w:val="32"/>
          <w:szCs w:val="32"/>
        </w:rPr>
      </w:pPr>
      <w:r w:rsidRPr="001D428E">
        <w:rPr>
          <w:rFonts w:ascii="仿宋_GB2312" w:eastAsia="仿宋_GB2312" w:hAnsi="仿宋_GB2312" w:cs="仿宋_GB2312" w:hint="eastAsia"/>
          <w:b/>
          <w:bCs/>
          <w:sz w:val="32"/>
          <w:szCs w:val="32"/>
        </w:rPr>
        <w:t>（联系人：田璐佳；联系电话：024-23983293）</w:t>
      </w:r>
    </w:p>
    <w:p w:rsidR="00E744AE" w:rsidRPr="001D428E" w:rsidRDefault="00E744AE" w:rsidP="00E744AE">
      <w:pPr>
        <w:spacing w:line="360" w:lineRule="auto"/>
        <w:ind w:firstLineChars="200" w:firstLine="643"/>
        <w:rPr>
          <w:rFonts w:ascii="仿宋_GB2312" w:eastAsia="仿宋_GB2312" w:hAnsi="仿宋" w:cs="仿宋"/>
          <w:sz w:val="32"/>
        </w:rPr>
      </w:pPr>
      <w:r>
        <w:rPr>
          <w:rFonts w:ascii="仿宋_GB2312" w:eastAsia="仿宋_GB2312" w:hAnsi="仿宋" w:cs="仿宋" w:hint="eastAsia"/>
          <w:b/>
          <w:sz w:val="32"/>
        </w:rPr>
        <w:t>7</w:t>
      </w:r>
      <w:r w:rsidRPr="001D428E">
        <w:rPr>
          <w:rFonts w:ascii="仿宋_GB2312" w:eastAsia="仿宋_GB2312" w:hAnsi="仿宋" w:cs="仿宋" w:hint="eastAsia"/>
          <w:b/>
          <w:sz w:val="32"/>
        </w:rPr>
        <w:t>.1病毒性肝炎防治研究</w:t>
      </w:r>
    </w:p>
    <w:p w:rsidR="00E744AE" w:rsidRPr="001D428E" w:rsidRDefault="00E744AE" w:rsidP="00E744AE">
      <w:pPr>
        <w:spacing w:line="360" w:lineRule="auto"/>
        <w:rPr>
          <w:rFonts w:ascii="仿宋_GB2312" w:eastAsia="仿宋_GB2312" w:hAnsi="仿宋" w:cs="仿宋"/>
          <w:sz w:val="32"/>
        </w:rPr>
      </w:pPr>
      <w:r w:rsidRPr="001D428E">
        <w:rPr>
          <w:rFonts w:ascii="仿宋_GB2312" w:eastAsia="仿宋_GB2312" w:hAnsi="仿宋" w:cs="仿宋" w:hint="eastAsia"/>
          <w:sz w:val="32"/>
        </w:rPr>
        <w:t xml:space="preserve">　　针对病毒性肝炎，建立慢性乙型肝炎、慢性丙型肝炎等病例队列资料库，开展长期队列随访、建立和完善肝脏炎症和纤维化无创诊断系统、研究新型肝炎病毒标志物的检测，从HBV感染的不同时期，早筛查、早预警、早诊断、早治疗，降低乙肝感染、HBV相关肝癌的发病率。</w:t>
      </w:r>
    </w:p>
    <w:p w:rsidR="00E744AE" w:rsidRPr="001D428E" w:rsidRDefault="00E744AE" w:rsidP="00E744AE">
      <w:pPr>
        <w:spacing w:line="360" w:lineRule="auto"/>
        <w:ind w:firstLineChars="200" w:firstLine="643"/>
        <w:rPr>
          <w:rFonts w:ascii="仿宋_GB2312" w:eastAsia="仿宋_GB2312" w:hAnsi="仿宋" w:cs="仿宋"/>
          <w:b/>
          <w:sz w:val="32"/>
        </w:rPr>
      </w:pPr>
      <w:r>
        <w:rPr>
          <w:rFonts w:ascii="仿宋_GB2312" w:eastAsia="仿宋_GB2312" w:hAnsi="仿宋" w:cs="仿宋" w:hint="eastAsia"/>
          <w:b/>
          <w:sz w:val="32"/>
        </w:rPr>
        <w:t>7</w:t>
      </w:r>
      <w:r w:rsidRPr="001D428E">
        <w:rPr>
          <w:rFonts w:ascii="仿宋_GB2312" w:eastAsia="仿宋_GB2312" w:hAnsi="仿宋" w:cs="仿宋" w:hint="eastAsia"/>
          <w:b/>
          <w:sz w:val="32"/>
        </w:rPr>
        <w:t>.2 膀胱肿瘤及功能性疾病防治研究</w:t>
      </w:r>
    </w:p>
    <w:p w:rsidR="00E744AE" w:rsidRPr="001D428E" w:rsidRDefault="00E744AE" w:rsidP="00E744AE">
      <w:pPr>
        <w:spacing w:line="360" w:lineRule="auto"/>
        <w:ind w:firstLine="420"/>
        <w:rPr>
          <w:rFonts w:ascii="仿宋_GB2312" w:eastAsia="仿宋_GB2312" w:hAnsi="仿宋" w:cs="仿宋"/>
          <w:sz w:val="32"/>
        </w:rPr>
      </w:pPr>
      <w:r w:rsidRPr="001D428E">
        <w:rPr>
          <w:rFonts w:ascii="仿宋_GB2312" w:eastAsia="仿宋_GB2312" w:hAnsi="仿宋" w:cs="仿宋" w:hint="eastAsia"/>
          <w:sz w:val="32"/>
        </w:rPr>
        <w:t xml:space="preserve">　针对膀胱恶性肿瘤和功能性疾病，开展相关基因研究，探索膀胱功能性疾病的发展机制和治疗手段，揭示基因改变、神经肌肉功能改变的相关联系。</w:t>
      </w:r>
    </w:p>
    <w:p w:rsidR="00E744AE" w:rsidRPr="001D428E" w:rsidRDefault="00E744AE" w:rsidP="00E744AE">
      <w:pPr>
        <w:spacing w:line="360" w:lineRule="auto"/>
        <w:ind w:firstLineChars="200" w:firstLine="643"/>
        <w:rPr>
          <w:rFonts w:ascii="仿宋_GB2312" w:eastAsia="仿宋_GB2312" w:hAnsi="仿宋" w:cs="仿宋"/>
          <w:b/>
          <w:sz w:val="32"/>
        </w:rPr>
      </w:pPr>
      <w:r>
        <w:rPr>
          <w:rFonts w:ascii="仿宋_GB2312" w:eastAsia="仿宋_GB2312" w:hAnsi="仿宋" w:cs="仿宋" w:hint="eastAsia"/>
          <w:b/>
          <w:sz w:val="32"/>
        </w:rPr>
        <w:t>7</w:t>
      </w:r>
      <w:r w:rsidRPr="001D428E">
        <w:rPr>
          <w:rFonts w:ascii="仿宋_GB2312" w:eastAsia="仿宋_GB2312" w:hAnsi="仿宋" w:cs="仿宋" w:hint="eastAsia"/>
          <w:b/>
          <w:sz w:val="32"/>
        </w:rPr>
        <w:t>.3 消化道肿瘤病因与预防研究</w:t>
      </w:r>
    </w:p>
    <w:p w:rsidR="00E744AE" w:rsidRPr="001D428E" w:rsidRDefault="00E744AE" w:rsidP="00E744AE">
      <w:pPr>
        <w:spacing w:line="360" w:lineRule="auto"/>
        <w:rPr>
          <w:rFonts w:ascii="仿宋_GB2312" w:eastAsia="仿宋_GB2312" w:hAnsi="仿宋" w:cs="仿宋"/>
          <w:b/>
          <w:sz w:val="32"/>
        </w:rPr>
      </w:pPr>
      <w:r w:rsidRPr="001D428E">
        <w:rPr>
          <w:rFonts w:ascii="仿宋_GB2312" w:eastAsia="仿宋_GB2312" w:hAnsi="仿宋" w:cs="仿宋" w:hint="eastAsia"/>
          <w:sz w:val="32"/>
        </w:rPr>
        <w:t>围绕消化道肿瘤，从遗传易感因素、环境因素以及遗传-环境交互作用等多个角度，研究消化道肿瘤病因及其相关机制，并建立早期消化道肿瘤筛查、早诊模式及病理诊断规范。</w:t>
      </w:r>
    </w:p>
    <w:p w:rsidR="00E744AE" w:rsidRPr="001D428E" w:rsidRDefault="00E744AE" w:rsidP="00E744AE">
      <w:pPr>
        <w:spacing w:line="360" w:lineRule="auto"/>
        <w:ind w:firstLineChars="200" w:firstLine="643"/>
        <w:rPr>
          <w:rFonts w:ascii="仿宋_GB2312" w:eastAsia="仿宋_GB2312" w:hAnsi="仿宋" w:cs="仿宋"/>
          <w:sz w:val="32"/>
        </w:rPr>
      </w:pPr>
      <w:r>
        <w:rPr>
          <w:rFonts w:ascii="仿宋_GB2312" w:eastAsia="仿宋_GB2312" w:hAnsi="仿宋" w:cs="仿宋" w:hint="eastAsia"/>
          <w:b/>
          <w:sz w:val="32"/>
        </w:rPr>
        <w:t>7</w:t>
      </w:r>
      <w:r w:rsidRPr="001D428E">
        <w:rPr>
          <w:rFonts w:ascii="仿宋_GB2312" w:eastAsia="仿宋_GB2312" w:hAnsi="仿宋" w:cs="仿宋" w:hint="eastAsia"/>
          <w:b/>
          <w:sz w:val="32"/>
        </w:rPr>
        <w:t>.4衰老相关性疾病的细胞生物学基础研究</w:t>
      </w:r>
    </w:p>
    <w:p w:rsidR="00E744AE" w:rsidRPr="001D428E" w:rsidRDefault="00E744AE" w:rsidP="00E744AE">
      <w:pPr>
        <w:spacing w:line="360" w:lineRule="auto"/>
        <w:rPr>
          <w:rFonts w:ascii="仿宋_GB2312" w:eastAsia="仿宋_GB2312" w:hAnsi="仿宋" w:cs="仿宋"/>
          <w:sz w:val="32"/>
        </w:rPr>
      </w:pPr>
      <w:r w:rsidRPr="001D428E">
        <w:rPr>
          <w:rFonts w:ascii="仿宋_GB2312" w:eastAsia="仿宋_GB2312" w:hAnsi="仿宋" w:cs="仿宋" w:hint="eastAsia"/>
          <w:sz w:val="32"/>
        </w:rPr>
        <w:t xml:space="preserve">　　围绕“衰老相关性疾病的细胞生物学基础”，即“衰老</w:t>
      </w:r>
      <w:r w:rsidRPr="001D428E">
        <w:rPr>
          <w:rFonts w:ascii="仿宋_GB2312" w:eastAsia="仿宋_GB2312" w:hAnsi="Cambria Math" w:cs="Cambria Math" w:hint="eastAsia"/>
          <w:sz w:val="32"/>
        </w:rPr>
        <w:t>→</w:t>
      </w:r>
      <w:r w:rsidRPr="001D428E">
        <w:rPr>
          <w:rFonts w:ascii="仿宋_GB2312" w:eastAsia="仿宋_GB2312" w:hAnsi="仿宋" w:cs="仿宋" w:hint="eastAsia"/>
          <w:sz w:val="32"/>
        </w:rPr>
        <w:t>肿瘤和神经退行性变”的细胞生物学机制和防治策略，开展肿瘤细胞生物学、神经退行性疾病的细胞生物学和衰老的分子细胞生物学研究，阐明肿瘤和老年痴呆症的发病机制、</w:t>
      </w:r>
      <w:r w:rsidRPr="001D428E">
        <w:rPr>
          <w:rFonts w:ascii="仿宋_GB2312" w:eastAsia="仿宋_GB2312" w:hAnsi="仿宋" w:cs="仿宋" w:hint="eastAsia"/>
          <w:sz w:val="32"/>
        </w:rPr>
        <w:lastRenderedPageBreak/>
        <w:t>发现生物标志物和新靶标。</w:t>
      </w:r>
    </w:p>
    <w:p w:rsidR="00E744AE" w:rsidRPr="001D428E" w:rsidRDefault="00E744AE" w:rsidP="00E744AE">
      <w:pPr>
        <w:spacing w:line="360" w:lineRule="auto"/>
        <w:ind w:firstLine="645"/>
        <w:rPr>
          <w:rFonts w:ascii="仿宋_GB2312" w:eastAsia="仿宋_GB2312" w:hAnsi="仿宋" w:cs="仿宋"/>
          <w:b/>
          <w:sz w:val="32"/>
        </w:rPr>
      </w:pPr>
      <w:r>
        <w:rPr>
          <w:rFonts w:ascii="仿宋_GB2312" w:eastAsia="仿宋_GB2312" w:hAnsi="仿宋" w:cs="仿宋" w:hint="eastAsia"/>
          <w:b/>
          <w:sz w:val="32"/>
        </w:rPr>
        <w:t>7</w:t>
      </w:r>
      <w:r w:rsidRPr="001D428E">
        <w:rPr>
          <w:rFonts w:ascii="仿宋_GB2312" w:eastAsia="仿宋_GB2312" w:hAnsi="仿宋" w:cs="仿宋" w:hint="eastAsia"/>
          <w:b/>
          <w:sz w:val="32"/>
        </w:rPr>
        <w:t>.5中西医结合治疗重型急腹证的机理与临床应用</w:t>
      </w:r>
    </w:p>
    <w:p w:rsidR="00E744AE" w:rsidRPr="001D428E" w:rsidRDefault="00E744AE" w:rsidP="00E744AE">
      <w:pPr>
        <w:spacing w:line="360" w:lineRule="auto"/>
        <w:ind w:firstLine="645"/>
        <w:rPr>
          <w:rFonts w:ascii="仿宋_GB2312" w:eastAsia="仿宋_GB2312" w:hAnsi="仿宋" w:cs="仿宋"/>
          <w:sz w:val="32"/>
        </w:rPr>
      </w:pPr>
      <w:r w:rsidRPr="001D428E">
        <w:rPr>
          <w:rFonts w:ascii="仿宋_GB2312" w:eastAsia="仿宋_GB2312" w:hAnsi="仿宋" w:cs="仿宋" w:hint="eastAsia"/>
          <w:sz w:val="32"/>
        </w:rPr>
        <w:t>针对临床常见重型急腹症，以“六腑以通为用”为医理，采用通里攻下法进行中西医结合治疗，利用现代科学技术手段对重型急腹症及多器官功能障碍综合征的发病本质和中西医结合治疗进行系统和深入研究。</w:t>
      </w:r>
    </w:p>
    <w:p w:rsidR="00E744AE" w:rsidRPr="001D428E" w:rsidRDefault="00E744AE" w:rsidP="00E744AE">
      <w:pPr>
        <w:spacing w:line="360" w:lineRule="auto"/>
        <w:rPr>
          <w:rFonts w:ascii="仿宋_GB2312" w:eastAsia="仿宋_GB2312" w:hAnsi="仿宋" w:cs="仿宋"/>
          <w:b/>
          <w:sz w:val="32"/>
        </w:rPr>
      </w:pPr>
      <w:r w:rsidRPr="001D428E">
        <w:rPr>
          <w:rFonts w:ascii="仿宋_GB2312" w:eastAsia="仿宋_GB2312" w:hAnsi="仿宋" w:cs="仿宋" w:hint="eastAsia"/>
          <w:b/>
          <w:sz w:val="32"/>
        </w:rPr>
        <w:t xml:space="preserve">　　</w:t>
      </w:r>
      <w:r>
        <w:rPr>
          <w:rFonts w:ascii="仿宋_GB2312" w:eastAsia="仿宋_GB2312" w:hAnsi="仿宋" w:cs="仿宋" w:hint="eastAsia"/>
          <w:b/>
          <w:sz w:val="32"/>
        </w:rPr>
        <w:t>7</w:t>
      </w:r>
      <w:r w:rsidRPr="001D428E">
        <w:rPr>
          <w:rFonts w:ascii="仿宋_GB2312" w:eastAsia="仿宋_GB2312" w:hAnsi="仿宋" w:cs="仿宋" w:hint="eastAsia"/>
          <w:b/>
          <w:sz w:val="32"/>
        </w:rPr>
        <w:t>.6 妇科内分泌肿瘤防治研究</w:t>
      </w:r>
    </w:p>
    <w:p w:rsidR="00E744AE" w:rsidRPr="001D428E" w:rsidRDefault="00E744AE" w:rsidP="00E744AE">
      <w:pPr>
        <w:spacing w:line="360" w:lineRule="auto"/>
        <w:rPr>
          <w:rFonts w:ascii="仿宋_GB2312" w:eastAsia="仿宋_GB2312" w:hAnsi="仿宋" w:cs="仿宋"/>
          <w:sz w:val="32"/>
        </w:rPr>
      </w:pPr>
      <w:r w:rsidRPr="001D428E">
        <w:rPr>
          <w:rFonts w:ascii="仿宋_GB2312" w:eastAsia="仿宋_GB2312" w:hAnsi="仿宋" w:cs="仿宋" w:hint="eastAsia"/>
          <w:sz w:val="32"/>
        </w:rPr>
        <w:t xml:space="preserve">    针对妇科内分泌肿瘤临床常见的问题，采用基因组学，蛋白质组学，代谢组学等高通量生物信息学方法对相关肿瘤的生物学信息、临床信息进行相关性分析，建立细胞水平，动物水平，临床水平的体内外验证体系。</w:t>
      </w:r>
    </w:p>
    <w:p w:rsidR="00E744AE" w:rsidRPr="001D428E" w:rsidRDefault="00E744AE" w:rsidP="00E744AE">
      <w:pPr>
        <w:spacing w:line="350" w:lineRule="atLeast"/>
        <w:ind w:firstLineChars="200" w:firstLine="643"/>
        <w:rPr>
          <w:rFonts w:ascii="仿宋_GB2312" w:eastAsia="仿宋_GB2312" w:hAnsi="仿宋" w:cs="仿宋"/>
          <w:b/>
          <w:sz w:val="32"/>
          <w:szCs w:val="32"/>
        </w:rPr>
      </w:pPr>
      <w:r>
        <w:rPr>
          <w:rFonts w:ascii="仿宋_GB2312" w:eastAsia="仿宋_GB2312" w:hAnsi="仿宋" w:cs="仿宋" w:hint="eastAsia"/>
          <w:b/>
          <w:sz w:val="32"/>
        </w:rPr>
        <w:t>7</w:t>
      </w:r>
      <w:r w:rsidRPr="001D428E">
        <w:rPr>
          <w:rFonts w:ascii="仿宋_GB2312" w:eastAsia="仿宋_GB2312" w:hAnsi="仿宋" w:cs="仿宋" w:hint="eastAsia"/>
          <w:b/>
          <w:sz w:val="32"/>
        </w:rPr>
        <w:t>.7</w:t>
      </w:r>
      <w:r w:rsidRPr="001D428E">
        <w:rPr>
          <w:rFonts w:ascii="仿宋_GB2312" w:eastAsia="仿宋_GB2312" w:hAnsi="仿宋" w:cs="仿宋" w:hint="eastAsia"/>
          <w:b/>
          <w:sz w:val="32"/>
          <w:szCs w:val="32"/>
        </w:rPr>
        <w:t>肿瘤放射增敏和正常组织放射防护</w:t>
      </w:r>
    </w:p>
    <w:p w:rsidR="00E744AE" w:rsidRPr="001D428E" w:rsidRDefault="00E744AE" w:rsidP="00E744AE">
      <w:pPr>
        <w:spacing w:line="360" w:lineRule="auto"/>
        <w:rPr>
          <w:rFonts w:ascii="仿宋_GB2312" w:eastAsia="仿宋_GB2312" w:hAnsi="仿宋" w:cs="仿宋"/>
          <w:b/>
          <w:sz w:val="32"/>
        </w:rPr>
      </w:pPr>
      <w:r w:rsidRPr="001D428E">
        <w:rPr>
          <w:rFonts w:ascii="仿宋_GB2312" w:eastAsia="仿宋_GB2312" w:hAnsi="仿宋" w:cs="仿宋" w:hint="eastAsia"/>
          <w:sz w:val="32"/>
          <w:szCs w:val="32"/>
        </w:rPr>
        <w:t>围绕肿瘤放射增敏和正常组织放射防护开展检测肿瘤放射敏感性相关基因和正常组织损伤的相关基因表达情况及其他蛋白，有针对性地研究肿瘤增敏和正常组织防护措施，达到生物学水平的精准放疗目的，提高肿瘤治疗效果的同时减少正常组织损伤，指导临床采取个体化精确的放疗方案。</w:t>
      </w:r>
    </w:p>
    <w:p w:rsidR="00E744AE" w:rsidRPr="001D428E" w:rsidRDefault="00E744AE" w:rsidP="00E744AE">
      <w:pPr>
        <w:spacing w:line="360" w:lineRule="auto"/>
        <w:ind w:firstLineChars="196" w:firstLine="630"/>
        <w:rPr>
          <w:rFonts w:ascii="仿宋_GB2312" w:eastAsia="仿宋_GB2312" w:hAnsi="仿宋" w:cs="仿宋"/>
          <w:b/>
          <w:sz w:val="32"/>
        </w:rPr>
      </w:pPr>
      <w:r>
        <w:rPr>
          <w:rFonts w:ascii="仿宋_GB2312" w:eastAsia="仿宋_GB2312" w:hAnsi="仿宋" w:cs="仿宋" w:hint="eastAsia"/>
          <w:b/>
          <w:sz w:val="32"/>
        </w:rPr>
        <w:t>7</w:t>
      </w:r>
      <w:r w:rsidRPr="001D428E">
        <w:rPr>
          <w:rFonts w:ascii="仿宋_GB2312" w:eastAsia="仿宋_GB2312" w:hAnsi="仿宋" w:cs="仿宋" w:hint="eastAsia"/>
          <w:b/>
          <w:sz w:val="32"/>
        </w:rPr>
        <w:t>.8 中医脾脏象理论及应用</w:t>
      </w:r>
    </w:p>
    <w:p w:rsidR="00E744AE" w:rsidRPr="001D428E" w:rsidRDefault="00E744AE" w:rsidP="00E744AE">
      <w:pPr>
        <w:spacing w:line="360" w:lineRule="auto"/>
        <w:ind w:firstLine="660"/>
        <w:rPr>
          <w:rFonts w:ascii="仿宋_GB2312" w:eastAsia="仿宋_GB2312" w:hAnsi="仿宋" w:cs="仿宋"/>
          <w:sz w:val="32"/>
        </w:rPr>
      </w:pPr>
      <w:r w:rsidRPr="001D428E">
        <w:rPr>
          <w:rFonts w:ascii="仿宋_GB2312" w:eastAsia="仿宋_GB2312" w:hAnsi="仿宋" w:cs="仿宋" w:hint="eastAsia"/>
          <w:sz w:val="32"/>
        </w:rPr>
        <w:t>开展脾脏象相关病证模型、脾脏象理论基本科学内涵研究、“从脾论治”相关重大疑难和常见慢病的疗效机制研究、建立基于脾脏象治未病理论中医药保健食品和具有中医特色医疗器械研发。</w:t>
      </w:r>
    </w:p>
    <w:p w:rsidR="00E744AE" w:rsidRPr="001D428E" w:rsidRDefault="00E744AE" w:rsidP="00E744AE">
      <w:pPr>
        <w:spacing w:line="360" w:lineRule="auto"/>
        <w:ind w:firstLine="660"/>
        <w:rPr>
          <w:rFonts w:ascii="仿宋_GB2312" w:eastAsia="仿宋_GB2312" w:hAnsi="仿宋" w:cs="仿宋"/>
          <w:b/>
          <w:sz w:val="32"/>
        </w:rPr>
      </w:pPr>
      <w:r>
        <w:rPr>
          <w:rFonts w:ascii="仿宋_GB2312" w:eastAsia="仿宋_GB2312" w:hAnsi="仿宋" w:cs="仿宋" w:hint="eastAsia"/>
          <w:b/>
          <w:sz w:val="32"/>
        </w:rPr>
        <w:lastRenderedPageBreak/>
        <w:t>7</w:t>
      </w:r>
      <w:r w:rsidRPr="001D428E">
        <w:rPr>
          <w:rFonts w:ascii="仿宋_GB2312" w:eastAsia="仿宋_GB2312" w:hAnsi="仿宋" w:cs="仿宋" w:hint="eastAsia"/>
          <w:b/>
          <w:sz w:val="32"/>
        </w:rPr>
        <w:t>.9 传染病病原检测与免疫机制</w:t>
      </w:r>
    </w:p>
    <w:p w:rsidR="00E744AE" w:rsidRPr="001D428E" w:rsidRDefault="00E744AE" w:rsidP="00E744AE">
      <w:pPr>
        <w:spacing w:line="360" w:lineRule="auto"/>
        <w:rPr>
          <w:rFonts w:ascii="仿宋_GB2312" w:eastAsia="仿宋_GB2312" w:hAnsi="仿宋" w:cs="仿宋"/>
          <w:sz w:val="32"/>
        </w:rPr>
      </w:pPr>
      <w:r w:rsidRPr="001D428E">
        <w:rPr>
          <w:rFonts w:ascii="仿宋_GB2312" w:eastAsia="仿宋_GB2312" w:hAnsi="仿宋" w:cs="仿宋" w:hint="eastAsia"/>
          <w:b/>
          <w:sz w:val="32"/>
        </w:rPr>
        <w:t xml:space="preserve">　　</w:t>
      </w:r>
      <w:r w:rsidRPr="001D428E">
        <w:rPr>
          <w:rFonts w:ascii="仿宋_GB2312" w:eastAsia="仿宋_GB2312" w:hAnsi="仿宋" w:cs="仿宋" w:hint="eastAsia"/>
          <w:sz w:val="32"/>
        </w:rPr>
        <w:t xml:space="preserve">开展传染病病原检测与研究，针对流感、禽流感病毒、疟疾等传染性疾病进行流行病学研究，探索免疫机制，开发传染性疾病的传播阻断疫苗。 </w:t>
      </w:r>
    </w:p>
    <w:p w:rsidR="00E744AE" w:rsidRPr="001D428E" w:rsidRDefault="00E744AE" w:rsidP="00E744AE">
      <w:pPr>
        <w:spacing w:line="360" w:lineRule="auto"/>
        <w:rPr>
          <w:rFonts w:ascii="仿宋_GB2312" w:eastAsia="仿宋_GB2312" w:hAnsi="仿宋" w:cs="仿宋"/>
          <w:sz w:val="32"/>
        </w:rPr>
      </w:pPr>
      <w:r w:rsidRPr="001D428E">
        <w:rPr>
          <w:rFonts w:ascii="仿宋_GB2312" w:eastAsia="仿宋_GB2312" w:hAnsi="仿宋" w:cs="仿宋" w:hint="eastAsia"/>
          <w:b/>
          <w:sz w:val="32"/>
        </w:rPr>
        <w:t xml:space="preserve">　　</w:t>
      </w:r>
      <w:r>
        <w:rPr>
          <w:rFonts w:ascii="仿宋_GB2312" w:eastAsia="仿宋_GB2312" w:hAnsi="仿宋" w:cs="仿宋" w:hint="eastAsia"/>
          <w:b/>
          <w:sz w:val="32"/>
        </w:rPr>
        <w:t>7</w:t>
      </w:r>
      <w:r w:rsidRPr="001D428E">
        <w:rPr>
          <w:rFonts w:ascii="仿宋_GB2312" w:eastAsia="仿宋_GB2312" w:hAnsi="仿宋" w:cs="仿宋" w:hint="eastAsia"/>
          <w:b/>
          <w:sz w:val="32"/>
        </w:rPr>
        <w:t>.10 儿童神经康复基础</w:t>
      </w:r>
      <w:r w:rsidR="0068006C">
        <w:rPr>
          <w:rFonts w:ascii="仿宋_GB2312" w:eastAsia="仿宋_GB2312" w:hAnsi="仿宋" w:cs="仿宋" w:hint="eastAsia"/>
          <w:b/>
          <w:sz w:val="32"/>
        </w:rPr>
        <w:t>研究</w:t>
      </w:r>
    </w:p>
    <w:p w:rsidR="00E744AE" w:rsidRPr="001D428E" w:rsidRDefault="00E744AE" w:rsidP="00E744AE">
      <w:pPr>
        <w:spacing w:line="360" w:lineRule="auto"/>
        <w:ind w:firstLineChars="200" w:firstLine="640"/>
        <w:rPr>
          <w:rFonts w:ascii="仿宋_GB2312" w:eastAsia="仿宋_GB2312" w:hAnsi="仿宋" w:cs="仿宋"/>
          <w:sz w:val="32"/>
        </w:rPr>
      </w:pPr>
      <w:r w:rsidRPr="001D428E">
        <w:rPr>
          <w:rFonts w:ascii="仿宋_GB2312" w:eastAsia="仿宋_GB2312" w:hAnsi="仿宋" w:cs="仿宋" w:hint="eastAsia"/>
          <w:sz w:val="32"/>
        </w:rPr>
        <w:t>以儿童神经康复为重点，建立高危儿监管体系，创建儿童康复新模式，开展神经系统修复、再生、可塑性机制的基础研究，制定系统的高危儿评估干预措施，形成康复标准化诊疗体系，实现早期预防、早期干预，降低儿童神经系统损伤的发病率。</w:t>
      </w:r>
    </w:p>
    <w:p w:rsidR="00E744AE" w:rsidRPr="001D428E" w:rsidRDefault="00E744AE" w:rsidP="00E744AE">
      <w:pPr>
        <w:spacing w:line="360" w:lineRule="auto"/>
        <w:rPr>
          <w:rFonts w:ascii="仿宋_GB2312" w:eastAsia="仿宋_GB2312" w:cs="Calibri"/>
          <w:sz w:val="24"/>
        </w:rPr>
      </w:pPr>
      <w:r w:rsidRPr="001D428E">
        <w:rPr>
          <w:rFonts w:ascii="仿宋_GB2312" w:eastAsia="仿宋_GB2312" w:hAnsi="宋体" w:cs="宋体" w:hint="eastAsia"/>
          <w:sz w:val="24"/>
        </w:rPr>
        <w:t xml:space="preserve">　</w:t>
      </w:r>
      <w:r w:rsidRPr="001D428E">
        <w:rPr>
          <w:rFonts w:ascii="仿宋_GB2312" w:eastAsia="仿宋_GB2312" w:hAnsi="仿宋" w:cs="仿宋" w:hint="eastAsia"/>
          <w:b/>
          <w:sz w:val="32"/>
        </w:rPr>
        <w:t xml:space="preserve">　</w:t>
      </w:r>
      <w:r w:rsidR="0068006C">
        <w:rPr>
          <w:rFonts w:ascii="仿宋_GB2312" w:eastAsia="仿宋_GB2312" w:hAnsi="仿宋" w:cs="仿宋" w:hint="eastAsia"/>
          <w:b/>
          <w:sz w:val="32"/>
        </w:rPr>
        <w:t xml:space="preserve"> </w:t>
      </w:r>
      <w:r>
        <w:rPr>
          <w:rFonts w:ascii="仿宋_GB2312" w:eastAsia="仿宋_GB2312" w:hAnsi="仿宋" w:cs="仿宋" w:hint="eastAsia"/>
          <w:b/>
          <w:sz w:val="32"/>
        </w:rPr>
        <w:t>7</w:t>
      </w:r>
      <w:r w:rsidRPr="001D428E">
        <w:rPr>
          <w:rFonts w:ascii="仿宋_GB2312" w:eastAsia="仿宋_GB2312" w:hAnsi="仿宋" w:cs="仿宋" w:hint="eastAsia"/>
          <w:b/>
          <w:sz w:val="32"/>
        </w:rPr>
        <w:t>.11神经视网膜疾病</w:t>
      </w:r>
      <w:r w:rsidR="0068006C">
        <w:rPr>
          <w:rFonts w:ascii="仿宋_GB2312" w:eastAsia="仿宋_GB2312" w:hAnsi="仿宋" w:cs="仿宋" w:hint="eastAsia"/>
          <w:b/>
          <w:sz w:val="32"/>
        </w:rPr>
        <w:t>研究</w:t>
      </w:r>
    </w:p>
    <w:p w:rsidR="00E744AE" w:rsidRPr="001D428E" w:rsidRDefault="00E744AE" w:rsidP="00E744AE">
      <w:pPr>
        <w:spacing w:line="360" w:lineRule="auto"/>
        <w:ind w:firstLine="240"/>
        <w:rPr>
          <w:rFonts w:ascii="仿宋_GB2312" w:eastAsia="仿宋_GB2312" w:hAnsi="仿宋" w:cs="仿宋"/>
          <w:b/>
          <w:sz w:val="32"/>
        </w:rPr>
      </w:pPr>
      <w:r w:rsidRPr="001D428E">
        <w:rPr>
          <w:rFonts w:ascii="仿宋_GB2312" w:eastAsia="仿宋_GB2312" w:hAnsi="宋体" w:cs="宋体" w:hint="eastAsia"/>
          <w:sz w:val="24"/>
        </w:rPr>
        <w:t xml:space="preserve">　　</w:t>
      </w:r>
      <w:r w:rsidRPr="001D428E">
        <w:rPr>
          <w:rFonts w:ascii="仿宋_GB2312" w:eastAsia="仿宋_GB2312" w:hAnsi="仿宋" w:cs="仿宋" w:hint="eastAsia"/>
          <w:sz w:val="32"/>
        </w:rPr>
        <w:t>针对青光眼、糖尿病性视网膜病变等视神经和视网膜损伤疾病的发病机制和视神经保护进行基础研究，探讨视神经损伤中的发病机制,构建低成本高效益的视神经损伤相关眼病的筛查模式与防盲治盲网络，建立“筛查一转诊一治疗一随访一健康管理”为主线的“主动式”服务体系。</w:t>
      </w:r>
    </w:p>
    <w:p w:rsidR="00E744AE" w:rsidRPr="001D428E" w:rsidRDefault="00E744AE" w:rsidP="00E744AE">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7</w:t>
      </w:r>
      <w:r w:rsidRPr="001D428E">
        <w:rPr>
          <w:rFonts w:ascii="仿宋_GB2312" w:eastAsia="仿宋_GB2312" w:hAnsi="仿宋" w:cs="仿宋" w:hint="eastAsia"/>
          <w:b/>
          <w:sz w:val="32"/>
          <w:szCs w:val="32"/>
        </w:rPr>
        <w:t xml:space="preserve">.12中医针灸养生康复基础及临床应用                                                  </w:t>
      </w:r>
    </w:p>
    <w:p w:rsidR="00E744AE" w:rsidRPr="001D428E" w:rsidRDefault="00E744AE" w:rsidP="00E744AE">
      <w:pPr>
        <w:spacing w:line="360" w:lineRule="auto"/>
        <w:ind w:firstLineChars="200" w:firstLine="640"/>
        <w:rPr>
          <w:rFonts w:ascii="仿宋_GB2312" w:eastAsia="仿宋_GB2312" w:hAnsi="仿宋" w:cs="仿宋"/>
          <w:sz w:val="32"/>
        </w:rPr>
      </w:pPr>
      <w:r w:rsidRPr="001D428E">
        <w:rPr>
          <w:rFonts w:ascii="仿宋_GB2312" w:eastAsia="仿宋_GB2312" w:hAnsi="仿宋" w:cs="仿宋" w:hint="eastAsia"/>
          <w:sz w:val="32"/>
          <w:szCs w:val="32"/>
        </w:rPr>
        <w:t>基于中医针灸经络及经筋理论，结合现代医学研究方法，围绕软组织损伤、骨关节疾病与神经损伤等针灸优势病种，开展中医针灸养生康复基础及临床应用研究。</w:t>
      </w:r>
    </w:p>
    <w:p w:rsidR="00E744AE" w:rsidRDefault="00E744AE" w:rsidP="00E744AE">
      <w:pPr>
        <w:spacing w:line="360" w:lineRule="auto"/>
        <w:ind w:firstLineChars="200" w:firstLine="640"/>
        <w:rPr>
          <w:rFonts w:ascii="黑体" w:eastAsia="黑体" w:hAnsi="黑体" w:cs="黑体"/>
          <w:sz w:val="32"/>
        </w:rPr>
      </w:pPr>
    </w:p>
    <w:p w:rsidR="00E744AE" w:rsidRPr="001D428E" w:rsidRDefault="00E744AE" w:rsidP="00E744AE">
      <w:pPr>
        <w:spacing w:line="520" w:lineRule="exact"/>
        <w:ind w:firstLineChars="200" w:firstLine="651"/>
        <w:rPr>
          <w:rFonts w:ascii="仿宋_GB2312" w:eastAsia="仿宋_GB2312" w:hAnsi="黑体" w:cs="黑体"/>
          <w:b/>
          <w:color w:val="000000"/>
          <w:spacing w:val="2"/>
          <w:sz w:val="32"/>
        </w:rPr>
      </w:pPr>
      <w:r>
        <w:rPr>
          <w:rFonts w:ascii="仿宋_GB2312" w:eastAsia="仿宋_GB2312" w:hAnsi="黑体" w:cs="黑体" w:hint="eastAsia"/>
          <w:b/>
          <w:color w:val="000000"/>
          <w:spacing w:val="2"/>
          <w:sz w:val="32"/>
        </w:rPr>
        <w:t>8</w:t>
      </w:r>
      <w:r w:rsidRPr="001D428E">
        <w:rPr>
          <w:rFonts w:ascii="仿宋_GB2312" w:eastAsia="仿宋_GB2312" w:hAnsi="黑体" w:cs="黑体" w:hint="eastAsia"/>
          <w:b/>
          <w:color w:val="000000"/>
          <w:spacing w:val="2"/>
          <w:sz w:val="32"/>
        </w:rPr>
        <w:t>.</w:t>
      </w:r>
      <w:r w:rsidR="006024DB">
        <w:rPr>
          <w:rFonts w:ascii="仿宋_GB2312" w:eastAsia="仿宋_GB2312" w:hAnsi="黑体" w:cs="黑体" w:hint="eastAsia"/>
          <w:b/>
          <w:color w:val="000000"/>
          <w:spacing w:val="2"/>
          <w:sz w:val="32"/>
        </w:rPr>
        <w:t>城镇化与城市化建设</w:t>
      </w:r>
    </w:p>
    <w:p w:rsidR="00E744AE" w:rsidRPr="001D428E" w:rsidRDefault="00E744AE" w:rsidP="00E744AE">
      <w:pPr>
        <w:spacing w:line="360" w:lineRule="auto"/>
        <w:ind w:firstLineChars="200" w:firstLine="643"/>
        <w:rPr>
          <w:rFonts w:ascii="仿宋_GB2312" w:eastAsia="仿宋_GB2312" w:hAnsi="仿宋_GB2312" w:cs="仿宋_GB2312"/>
          <w:sz w:val="32"/>
          <w:szCs w:val="32"/>
        </w:rPr>
      </w:pPr>
      <w:r w:rsidRPr="001D428E">
        <w:rPr>
          <w:rFonts w:ascii="仿宋_GB2312" w:eastAsia="仿宋_GB2312" w:hAnsi="仿宋_GB2312" w:cs="仿宋_GB2312" w:hint="eastAsia"/>
          <w:b/>
          <w:bCs/>
          <w:sz w:val="32"/>
          <w:szCs w:val="32"/>
        </w:rPr>
        <w:lastRenderedPageBreak/>
        <w:t>（联系人：孙瑶成；联系电话：024-23983405）</w:t>
      </w:r>
    </w:p>
    <w:p w:rsidR="00E744AE" w:rsidRPr="001D428E" w:rsidRDefault="00E744AE" w:rsidP="00E744AE">
      <w:pPr>
        <w:spacing w:line="52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8</w:t>
      </w:r>
      <w:r w:rsidRPr="001D428E">
        <w:rPr>
          <w:rFonts w:ascii="仿宋_GB2312" w:eastAsia="仿宋_GB2312" w:hAnsi="仿宋" w:cs="仿宋" w:hint="eastAsia"/>
          <w:b/>
          <w:sz w:val="32"/>
          <w:szCs w:val="32"/>
        </w:rPr>
        <w:t>.1 土木工程灾变防控</w:t>
      </w:r>
    </w:p>
    <w:p w:rsidR="00E744AE" w:rsidRPr="004123F9" w:rsidRDefault="00E744AE" w:rsidP="00E744AE">
      <w:pPr>
        <w:spacing w:line="600" w:lineRule="exact"/>
        <w:ind w:firstLineChars="200" w:firstLine="640"/>
        <w:contextualSpacing/>
        <w:mirrorIndents/>
        <w:rPr>
          <w:rFonts w:ascii="Times New Roman" w:eastAsia="仿宋_GB2312" w:hAnsi="Times New Roman"/>
          <w:sz w:val="32"/>
          <w:szCs w:val="32"/>
        </w:rPr>
      </w:pPr>
      <w:r w:rsidRPr="001D428E">
        <w:rPr>
          <w:rFonts w:ascii="仿宋_GB2312" w:eastAsia="仿宋_GB2312" w:hAnsi="仿宋" w:cs="仿宋" w:hint="eastAsia"/>
          <w:sz w:val="32"/>
        </w:rPr>
        <w:t>针对重大工程、超高层钢结构工程和住宅工程等建筑工程结构设计、灾害防治、安全监控及既有建筑改造等关键技术开展研究，开发具有国际先进水平的建筑产业及建筑灾变防护成套技术。</w:t>
      </w:r>
    </w:p>
    <w:p w:rsidR="00E744AE" w:rsidRDefault="00E744AE" w:rsidP="00E744AE">
      <w:pPr>
        <w:spacing w:line="360" w:lineRule="auto"/>
        <w:ind w:firstLineChars="200" w:firstLine="643"/>
        <w:rPr>
          <w:rFonts w:ascii="仿宋_GB2312" w:eastAsia="仿宋_GB2312" w:hAnsi="黑体" w:cs="黑体"/>
          <w:b/>
          <w:sz w:val="32"/>
        </w:rPr>
      </w:pPr>
    </w:p>
    <w:p w:rsidR="00E744AE" w:rsidRPr="001D428E" w:rsidRDefault="00E744AE" w:rsidP="00E744AE">
      <w:pPr>
        <w:spacing w:line="360" w:lineRule="auto"/>
        <w:ind w:firstLineChars="200" w:firstLine="643"/>
        <w:rPr>
          <w:rFonts w:ascii="仿宋_GB2312" w:eastAsia="仿宋_GB2312" w:hAnsi="黑体" w:cs="黑体"/>
          <w:b/>
          <w:sz w:val="32"/>
        </w:rPr>
      </w:pPr>
      <w:r w:rsidRPr="001D428E">
        <w:rPr>
          <w:rFonts w:ascii="仿宋_GB2312" w:eastAsia="仿宋_GB2312" w:hAnsi="黑体" w:cs="黑体" w:hint="eastAsia"/>
          <w:b/>
          <w:sz w:val="32"/>
        </w:rPr>
        <w:t>9.</w:t>
      </w:r>
      <w:r w:rsidR="006024DB">
        <w:rPr>
          <w:rFonts w:ascii="仿宋_GB2312" w:eastAsia="仿宋_GB2312" w:hAnsi="黑体" w:cs="黑体" w:hint="eastAsia"/>
          <w:b/>
          <w:sz w:val="32"/>
        </w:rPr>
        <w:t>公共安全</w:t>
      </w:r>
    </w:p>
    <w:p w:rsidR="00E744AE" w:rsidRPr="001D428E" w:rsidRDefault="00E744AE" w:rsidP="00E744AE">
      <w:pPr>
        <w:spacing w:line="360" w:lineRule="auto"/>
        <w:ind w:firstLineChars="200" w:firstLine="643"/>
        <w:rPr>
          <w:rFonts w:ascii="仿宋_GB2312" w:eastAsia="仿宋_GB2312" w:hAnsi="仿宋_GB2312" w:cs="仿宋_GB2312"/>
          <w:sz w:val="32"/>
          <w:szCs w:val="32"/>
        </w:rPr>
      </w:pPr>
      <w:r w:rsidRPr="001D428E">
        <w:rPr>
          <w:rFonts w:ascii="仿宋_GB2312" w:eastAsia="仿宋_GB2312" w:hAnsi="仿宋_GB2312" w:cs="仿宋_GB2312" w:hint="eastAsia"/>
          <w:b/>
          <w:bCs/>
          <w:sz w:val="32"/>
          <w:szCs w:val="32"/>
        </w:rPr>
        <w:t>（联系人：孙瑶成；联系电话：024-23983405）</w:t>
      </w:r>
    </w:p>
    <w:p w:rsidR="00E744AE" w:rsidRPr="001D428E" w:rsidRDefault="00E744AE" w:rsidP="00E744AE">
      <w:pPr>
        <w:spacing w:line="520" w:lineRule="exact"/>
        <w:ind w:firstLineChars="200" w:firstLine="643"/>
        <w:rPr>
          <w:rFonts w:ascii="仿宋_GB2312" w:eastAsia="仿宋_GB2312" w:hAnsi="仿宋" w:cs="仿宋"/>
          <w:b/>
          <w:sz w:val="32"/>
          <w:szCs w:val="32"/>
        </w:rPr>
      </w:pPr>
      <w:r w:rsidRPr="001D428E">
        <w:rPr>
          <w:rFonts w:ascii="仿宋_GB2312" w:eastAsia="仿宋_GB2312" w:hAnsi="仿宋" w:cs="仿宋" w:hint="eastAsia"/>
          <w:b/>
          <w:sz w:val="32"/>
          <w:szCs w:val="32"/>
        </w:rPr>
        <w:t>9.1食品安全检验检测</w:t>
      </w:r>
    </w:p>
    <w:p w:rsidR="00E744AE" w:rsidRPr="001D428E" w:rsidRDefault="00E744AE" w:rsidP="00E744AE">
      <w:pPr>
        <w:spacing w:line="360" w:lineRule="auto"/>
        <w:ind w:firstLine="645"/>
        <w:rPr>
          <w:rFonts w:ascii="仿宋_GB2312" w:eastAsia="仿宋_GB2312" w:hAnsi="仿宋" w:cs="仿宋"/>
          <w:sz w:val="32"/>
        </w:rPr>
      </w:pPr>
      <w:r w:rsidRPr="001D428E">
        <w:rPr>
          <w:rFonts w:ascii="仿宋_GB2312" w:eastAsia="仿宋_GB2312" w:hAnsi="仿宋" w:cs="仿宋" w:hint="eastAsia"/>
          <w:sz w:val="32"/>
        </w:rPr>
        <w:t>围绕农药残留、生物毒素、兽药残留等领域，开展食品检验方法研究，在形态学分析、食品添加剂、非法添加、婴幼儿乳粉等检验方法上实现突破；建立基于PFGE和MALDI－TOF质谱的食品微生物指纹图谱库，进行食品及水中未知菌的种类及病原微生物毒力和耐药基因的分析，实现对食源性致病菌的快速检测。</w:t>
      </w:r>
    </w:p>
    <w:p w:rsidR="00E744AE" w:rsidRPr="001D428E" w:rsidRDefault="00E744AE" w:rsidP="00E744AE">
      <w:pPr>
        <w:spacing w:line="520" w:lineRule="exact"/>
        <w:ind w:firstLineChars="200" w:firstLine="648"/>
        <w:rPr>
          <w:rFonts w:ascii="仿宋_GB2312" w:eastAsia="仿宋_GB2312" w:hAnsi="黑体" w:cs="黑体"/>
          <w:color w:val="000000"/>
          <w:spacing w:val="2"/>
          <w:sz w:val="32"/>
        </w:rPr>
      </w:pPr>
    </w:p>
    <w:bookmarkEnd w:id="1"/>
    <w:bookmarkEnd w:id="2"/>
    <w:bookmarkEnd w:id="3"/>
    <w:bookmarkEnd w:id="4"/>
    <w:p w:rsidR="00795D91" w:rsidRPr="004B3A9F" w:rsidRDefault="00795D91" w:rsidP="006945CE">
      <w:pPr>
        <w:spacing w:line="600" w:lineRule="exact"/>
        <w:contextualSpacing/>
        <w:mirrorIndents/>
        <w:outlineLvl w:val="1"/>
        <w:rPr>
          <w:rFonts w:ascii="黑体" w:eastAsia="黑体" w:hAnsi="黑体" w:cs="黑体"/>
          <w:sz w:val="30"/>
          <w:szCs w:val="30"/>
        </w:rPr>
      </w:pPr>
    </w:p>
    <w:sectPr w:rsidR="00795D91" w:rsidRPr="004B3A9F" w:rsidSect="00CC6AF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28F" w:rsidRDefault="005B628F" w:rsidP="006945CE">
      <w:r>
        <w:separator/>
      </w:r>
    </w:p>
  </w:endnote>
  <w:endnote w:type="continuationSeparator" w:id="1">
    <w:p w:rsidR="005B628F" w:rsidRDefault="005B628F" w:rsidP="006945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FE" w:rsidRDefault="0089758B">
    <w:pPr>
      <w:pStyle w:val="a4"/>
      <w:jc w:val="center"/>
    </w:pPr>
    <w:r w:rsidRPr="0089758B">
      <w:fldChar w:fldCharType="begin"/>
    </w:r>
    <w:r w:rsidR="00CC52BB">
      <w:instrText xml:space="preserve"> PAGE   \* MERGEFORMAT </w:instrText>
    </w:r>
    <w:r w:rsidRPr="0089758B">
      <w:fldChar w:fldCharType="separate"/>
    </w:r>
    <w:r w:rsidR="006C383C" w:rsidRPr="006C383C">
      <w:rPr>
        <w:noProof/>
        <w:lang w:val="zh-CN"/>
      </w:rPr>
      <w:t>16</w:t>
    </w:r>
    <w:r>
      <w:rPr>
        <w:lang w:val="zh-CN"/>
      </w:rPr>
      <w:fldChar w:fldCharType="end"/>
    </w:r>
  </w:p>
  <w:p w:rsidR="00CC6AFE" w:rsidRDefault="005B62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28F" w:rsidRDefault="005B628F" w:rsidP="006945CE">
      <w:r>
        <w:separator/>
      </w:r>
    </w:p>
  </w:footnote>
  <w:footnote w:type="continuationSeparator" w:id="1">
    <w:p w:rsidR="005B628F" w:rsidRDefault="005B628F" w:rsidP="00694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FE" w:rsidRDefault="005B628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CF96"/>
    <w:multiLevelType w:val="singleLevel"/>
    <w:tmpl w:val="58D8CF9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5CE"/>
    <w:rsid w:val="000C5970"/>
    <w:rsid w:val="00145F13"/>
    <w:rsid w:val="001920C0"/>
    <w:rsid w:val="00196488"/>
    <w:rsid w:val="001A5D26"/>
    <w:rsid w:val="00294915"/>
    <w:rsid w:val="002A4942"/>
    <w:rsid w:val="00313DB3"/>
    <w:rsid w:val="00330546"/>
    <w:rsid w:val="004123F9"/>
    <w:rsid w:val="004E1B44"/>
    <w:rsid w:val="005B628F"/>
    <w:rsid w:val="006024DB"/>
    <w:rsid w:val="0068006C"/>
    <w:rsid w:val="006945CE"/>
    <w:rsid w:val="006C383C"/>
    <w:rsid w:val="006E7CBF"/>
    <w:rsid w:val="00721006"/>
    <w:rsid w:val="00730CCA"/>
    <w:rsid w:val="00747818"/>
    <w:rsid w:val="00795D91"/>
    <w:rsid w:val="00871B99"/>
    <w:rsid w:val="0089758B"/>
    <w:rsid w:val="008A0A17"/>
    <w:rsid w:val="00A1242B"/>
    <w:rsid w:val="00A16FC1"/>
    <w:rsid w:val="00A8752E"/>
    <w:rsid w:val="00AF413F"/>
    <w:rsid w:val="00B50B54"/>
    <w:rsid w:val="00BC17EE"/>
    <w:rsid w:val="00C74885"/>
    <w:rsid w:val="00C95CA8"/>
    <w:rsid w:val="00CC1C5A"/>
    <w:rsid w:val="00CC52BB"/>
    <w:rsid w:val="00CE56D3"/>
    <w:rsid w:val="00D537F8"/>
    <w:rsid w:val="00D77574"/>
    <w:rsid w:val="00D86863"/>
    <w:rsid w:val="00E7239C"/>
    <w:rsid w:val="00E744AE"/>
    <w:rsid w:val="00EB4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qFormat/>
    <w:rsid w:val="006945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semiHidden/>
    <w:qFormat/>
    <w:rsid w:val="006945CE"/>
    <w:rPr>
      <w:sz w:val="18"/>
      <w:szCs w:val="18"/>
    </w:rPr>
  </w:style>
  <w:style w:type="paragraph" w:styleId="a4">
    <w:name w:val="footer"/>
    <w:basedOn w:val="a"/>
    <w:link w:val="Char0"/>
    <w:unhideWhenUsed/>
    <w:qFormat/>
    <w:rsid w:val="006945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6945CE"/>
    <w:rPr>
      <w:sz w:val="18"/>
      <w:szCs w:val="18"/>
    </w:rPr>
  </w:style>
  <w:style w:type="paragraph" w:customStyle="1" w:styleId="1">
    <w:name w:val="列出段落1"/>
    <w:basedOn w:val="a"/>
    <w:uiPriority w:val="99"/>
    <w:qFormat/>
    <w:rsid w:val="006945CE"/>
    <w:pPr>
      <w:ind w:firstLineChars="200" w:firstLine="420"/>
    </w:pPr>
  </w:style>
  <w:style w:type="paragraph" w:styleId="a5">
    <w:name w:val="Normal (Web)"/>
    <w:basedOn w:val="a"/>
    <w:uiPriority w:val="99"/>
    <w:rsid w:val="006945CE"/>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313DB3"/>
    <w:rPr>
      <w:sz w:val="18"/>
      <w:szCs w:val="18"/>
    </w:rPr>
  </w:style>
  <w:style w:type="character" w:customStyle="1" w:styleId="Char1">
    <w:name w:val="批注框文本 Char"/>
    <w:basedOn w:val="a0"/>
    <w:link w:val="a6"/>
    <w:uiPriority w:val="99"/>
    <w:semiHidden/>
    <w:rsid w:val="00313DB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28</Pages>
  <Words>1979</Words>
  <Characters>11283</Characters>
  <Application>Microsoft Office Word</Application>
  <DocSecurity>0</DocSecurity>
  <Lines>94</Lines>
  <Paragraphs>26</Paragraphs>
  <ScaleCrop>false</ScaleCrop>
  <Company>china</Company>
  <LinksUpToDate>false</LinksUpToDate>
  <CharactersWithSpaces>13236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14</cp:revision>
  <cp:lastPrinted>2017-03-30T04:46:00Z</cp:lastPrinted>
  <dcterms:created xsi:type="dcterms:W3CDTF">2017-03-22T03:13:00Z</dcterms:created>
  <dcterms:modified xsi:type="dcterms:W3CDTF">2017-04-01T01:10:00Z</dcterms:modified>
</cp:coreProperties>
</file>