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FD" w:rsidRDefault="003813FD" w:rsidP="0060691C">
      <w:pPr>
        <w:jc w:val="center"/>
        <w:rPr>
          <w:rFonts w:ascii="微软雅黑" w:eastAsia="微软雅黑" w:hAnsi="微软雅黑" w:hint="eastAsia"/>
          <w:b/>
          <w:sz w:val="32"/>
          <w:szCs w:val="32"/>
        </w:rPr>
      </w:pPr>
      <w:r w:rsidRPr="0060691C">
        <w:rPr>
          <w:rFonts w:ascii="微软雅黑" w:eastAsia="微软雅黑" w:hAnsi="微软雅黑" w:hint="eastAsia"/>
          <w:b/>
          <w:sz w:val="32"/>
          <w:szCs w:val="32"/>
        </w:rPr>
        <w:t>ARP2.4系统迁移科技云平台登录方式说明</w:t>
      </w:r>
    </w:p>
    <w:p w:rsidR="005852FB" w:rsidRPr="0060691C" w:rsidRDefault="005852FB" w:rsidP="0060691C">
      <w:pPr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3813FD" w:rsidRPr="00514D3D" w:rsidRDefault="003813FD" w:rsidP="003813FD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 w:rsidRPr="00514D3D">
        <w:rPr>
          <w:rFonts w:ascii="微软雅黑" w:eastAsia="微软雅黑" w:hAnsi="微软雅黑" w:hint="eastAsia"/>
          <w:sz w:val="24"/>
        </w:rPr>
        <w:t>ARP 2.4系统迁移到中国科技云平台后，将实现与科技云通行证、新版VPN的集成。用户使用科技云通行证，可单点登录到ARP2.4系统，改变了之前需要分别登录VPN和ARP系统的做法。</w:t>
      </w:r>
    </w:p>
    <w:p w:rsidR="003813FD" w:rsidRPr="00514D3D" w:rsidRDefault="003813FD" w:rsidP="00514D3D">
      <w:pPr>
        <w:spacing w:line="360" w:lineRule="auto"/>
        <w:ind w:firstLineChars="200" w:firstLine="560"/>
        <w:rPr>
          <w:rFonts w:ascii="微软雅黑" w:eastAsia="微软雅黑" w:hAnsi="微软雅黑" w:cs="宋体"/>
          <w:b/>
          <w:kern w:val="0"/>
          <w:sz w:val="28"/>
        </w:rPr>
      </w:pPr>
      <w:r w:rsidRPr="00514D3D">
        <w:rPr>
          <w:rFonts w:ascii="微软雅黑" w:eastAsia="微软雅黑" w:hAnsi="微软雅黑" w:hint="eastAsia"/>
          <w:b/>
          <w:sz w:val="28"/>
        </w:rPr>
        <w:t>1、首次登录</w:t>
      </w:r>
    </w:p>
    <w:p w:rsidR="00394B1C" w:rsidRDefault="003813FD" w:rsidP="00394B1C">
      <w:pPr>
        <w:spacing w:line="360" w:lineRule="auto"/>
        <w:ind w:firstLineChars="200" w:firstLine="480"/>
        <w:rPr>
          <w:rFonts w:ascii="微软雅黑" w:eastAsia="微软雅黑" w:hAnsi="微软雅黑" w:hint="eastAsia"/>
          <w:sz w:val="24"/>
        </w:rPr>
      </w:pPr>
      <w:r w:rsidRPr="00514D3D">
        <w:rPr>
          <w:rFonts w:ascii="微软雅黑" w:eastAsia="微软雅黑" w:hAnsi="微软雅黑" w:hint="eastAsia"/>
          <w:sz w:val="24"/>
        </w:rPr>
        <w:t>登录地址：</w:t>
      </w:r>
      <w:hyperlink r:id="rId8" w:history="1">
        <w:r w:rsidR="00394B1C" w:rsidRPr="0009663B">
          <w:rPr>
            <w:rStyle w:val="a5"/>
            <w:rFonts w:ascii="微软雅黑" w:eastAsia="微软雅黑" w:hAnsi="微软雅黑"/>
            <w:sz w:val="24"/>
          </w:rPr>
          <w:t>https://dicp.arp.cn</w:t>
        </w:r>
      </w:hyperlink>
    </w:p>
    <w:p w:rsidR="00CF2399" w:rsidRDefault="004B759B" w:rsidP="00394B1C">
      <w:pPr>
        <w:spacing w:line="360" w:lineRule="auto"/>
        <w:jc w:val="center"/>
        <w:rPr>
          <w:rFonts w:ascii="微软雅黑" w:eastAsia="微软雅黑" w:hAnsi="微软雅黑" w:hint="eastAsia"/>
          <w:sz w:val="24"/>
        </w:rPr>
      </w:pPr>
      <w:r>
        <w:rPr>
          <w:noProof/>
        </w:rPr>
        <w:drawing>
          <wp:inline distT="0" distB="0" distL="0" distR="0" wp14:anchorId="718EC17D" wp14:editId="0CA1C4D6">
            <wp:extent cx="5490000" cy="25164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0000" cy="25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2FB" w:rsidRDefault="00394B1C" w:rsidP="00394B1C">
      <w:pPr>
        <w:spacing w:line="360" w:lineRule="auto"/>
        <w:ind w:firstLineChars="200" w:firstLine="480"/>
        <w:jc w:val="lef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选择“ARP V2.4”登录，出现下图所示界面，</w:t>
      </w:r>
      <w:r w:rsidRPr="00394B1C">
        <w:rPr>
          <w:rFonts w:ascii="微软雅黑" w:eastAsia="微软雅黑" w:hAnsi="微软雅黑" w:hint="eastAsia"/>
          <w:sz w:val="24"/>
        </w:rPr>
        <w:t>使用科技云通行证（即我所邮箱</w:t>
      </w:r>
      <w:proofErr w:type="gramStart"/>
      <w:r w:rsidRPr="00394B1C">
        <w:rPr>
          <w:rFonts w:ascii="微软雅黑" w:eastAsia="微软雅黑" w:hAnsi="微软雅黑" w:hint="eastAsia"/>
          <w:sz w:val="24"/>
        </w:rPr>
        <w:t>帐号</w:t>
      </w:r>
      <w:proofErr w:type="gramEnd"/>
      <w:r w:rsidRPr="00394B1C">
        <w:rPr>
          <w:rFonts w:ascii="微软雅黑" w:eastAsia="微软雅黑" w:hAnsi="微软雅黑" w:hint="eastAsia"/>
          <w:sz w:val="24"/>
        </w:rPr>
        <w:t>和口令）认证登录</w:t>
      </w:r>
      <w:r w:rsidRPr="00394B1C">
        <w:rPr>
          <w:rFonts w:ascii="微软雅黑" w:eastAsia="微软雅黑" w:hAnsi="微软雅黑" w:hint="eastAsia"/>
          <w:sz w:val="24"/>
        </w:rPr>
        <w:t>。</w:t>
      </w:r>
    </w:p>
    <w:p w:rsidR="005852FB" w:rsidRDefault="00D22152" w:rsidP="00394B1C">
      <w:pPr>
        <w:spacing w:line="360" w:lineRule="auto"/>
        <w:ind w:firstLineChars="200" w:firstLine="480"/>
        <w:jc w:val="lef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此界面如出现乱码，请将浏览器调整为</w:t>
      </w:r>
      <w:proofErr w:type="gramStart"/>
      <w:r>
        <w:rPr>
          <w:rFonts w:ascii="微软雅黑" w:eastAsia="微软雅黑" w:hAnsi="微软雅黑" w:hint="eastAsia"/>
          <w:sz w:val="24"/>
        </w:rPr>
        <w:t>极</w:t>
      </w:r>
      <w:proofErr w:type="gramEnd"/>
      <w:r>
        <w:rPr>
          <w:rFonts w:ascii="微软雅黑" w:eastAsia="微软雅黑" w:hAnsi="微软雅黑" w:hint="eastAsia"/>
          <w:sz w:val="24"/>
        </w:rPr>
        <w:t>速模式</w:t>
      </w:r>
      <w:r w:rsidR="005852FB">
        <w:rPr>
          <w:rFonts w:ascii="微软雅黑" w:eastAsia="微软雅黑" w:hAnsi="微软雅黑" w:hint="eastAsia"/>
          <w:sz w:val="24"/>
        </w:rPr>
        <w:t>。</w:t>
      </w:r>
    </w:p>
    <w:p w:rsidR="00394B1C" w:rsidRDefault="00394B1C" w:rsidP="00394B1C">
      <w:pPr>
        <w:spacing w:line="360" w:lineRule="auto"/>
        <w:ind w:firstLineChars="200" w:firstLine="480"/>
        <w:jc w:val="lef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如提示账户未绑定，请根据提示进行绑定。</w:t>
      </w:r>
    </w:p>
    <w:p w:rsidR="00394B1C" w:rsidRDefault="00394B1C" w:rsidP="00394B1C">
      <w:pPr>
        <w:spacing w:line="360" w:lineRule="auto"/>
        <w:jc w:val="center"/>
        <w:rPr>
          <w:rFonts w:ascii="微软雅黑" w:eastAsia="微软雅黑" w:hAnsi="微软雅黑" w:hint="eastAsia"/>
          <w:sz w:val="24"/>
        </w:rPr>
      </w:pPr>
      <w:r>
        <w:rPr>
          <w:noProof/>
        </w:rPr>
        <w:lastRenderedPageBreak/>
        <w:drawing>
          <wp:inline distT="0" distB="0" distL="0" distR="0" wp14:anchorId="10957DC7" wp14:editId="6EFFED5D">
            <wp:extent cx="2188800" cy="2660400"/>
            <wp:effectExtent l="0" t="0" r="254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88800" cy="2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C42" w:rsidRDefault="00BD1C42" w:rsidP="00BD1C42">
      <w:pPr>
        <w:spacing w:line="360" w:lineRule="auto"/>
        <w:ind w:firstLineChars="200" w:firstLine="480"/>
        <w:jc w:val="lef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系统会自动弹出VPN的安装界面：</w:t>
      </w:r>
    </w:p>
    <w:p w:rsidR="004B759B" w:rsidRDefault="00BD1C42" w:rsidP="004B759B">
      <w:pPr>
        <w:spacing w:line="360" w:lineRule="auto"/>
        <w:ind w:firstLineChars="200" w:firstLine="420"/>
        <w:jc w:val="center"/>
        <w:rPr>
          <w:rFonts w:ascii="微软雅黑" w:eastAsia="微软雅黑" w:hAnsi="微软雅黑" w:hint="eastAsia"/>
          <w:sz w:val="24"/>
        </w:rPr>
      </w:pPr>
      <w:r>
        <w:rPr>
          <w:noProof/>
        </w:rPr>
        <w:drawing>
          <wp:inline distT="0" distB="0" distL="0" distR="0" wp14:anchorId="323B30D4" wp14:editId="23CD045E">
            <wp:extent cx="3686175" cy="145732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8388" t="15880" r="6181" b="18455"/>
                    <a:stretch/>
                  </pic:blipFill>
                  <pic:spPr bwMode="auto">
                    <a:xfrm>
                      <a:off x="0" y="0"/>
                      <a:ext cx="3685715" cy="1457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1C42" w:rsidRDefault="00BD1C42" w:rsidP="003F6CE1">
      <w:pPr>
        <w:spacing w:line="360" w:lineRule="auto"/>
        <w:ind w:firstLineChars="200" w:firstLine="480"/>
        <w:jc w:val="lef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VPN安装结束后，回到中国科技云认证界面。</w:t>
      </w:r>
      <w:r w:rsidR="009503BE">
        <w:rPr>
          <w:rFonts w:ascii="微软雅黑" w:eastAsia="微软雅黑" w:hAnsi="微软雅黑" w:hint="eastAsia"/>
          <w:sz w:val="24"/>
        </w:rPr>
        <w:t>再次输入通行证进行验证。</w:t>
      </w:r>
    </w:p>
    <w:p w:rsidR="00BD1C42" w:rsidRDefault="00BD1C42" w:rsidP="00BD1C42">
      <w:pPr>
        <w:spacing w:line="360" w:lineRule="auto"/>
        <w:ind w:firstLineChars="200" w:firstLine="420"/>
        <w:jc w:val="center"/>
        <w:rPr>
          <w:rFonts w:ascii="微软雅黑" w:eastAsia="微软雅黑" w:hAnsi="微软雅黑" w:hint="eastAsia"/>
          <w:sz w:val="24"/>
        </w:rPr>
      </w:pPr>
      <w:r>
        <w:rPr>
          <w:noProof/>
        </w:rPr>
        <w:drawing>
          <wp:inline distT="0" distB="0" distL="0" distR="0" wp14:anchorId="569652FC" wp14:editId="5FFA7D30">
            <wp:extent cx="2264400" cy="2750400"/>
            <wp:effectExtent l="0" t="0" r="317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64400" cy="275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3BE" w:rsidRDefault="009503BE" w:rsidP="003F6CE1">
      <w:pPr>
        <w:spacing w:line="360" w:lineRule="auto"/>
        <w:ind w:firstLineChars="200" w:firstLine="480"/>
        <w:jc w:val="lef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进入下图所示界面后，点击右上方“注销”</w:t>
      </w:r>
      <w:r>
        <w:rPr>
          <w:rFonts w:ascii="微软雅黑" w:eastAsia="微软雅黑" w:hAnsi="微软雅黑" w:hint="eastAsia"/>
          <w:sz w:val="24"/>
        </w:rPr>
        <w:t>。</w:t>
      </w:r>
    </w:p>
    <w:p w:rsidR="009503BE" w:rsidRDefault="009503BE" w:rsidP="004B759B">
      <w:pPr>
        <w:spacing w:line="360" w:lineRule="auto"/>
        <w:rPr>
          <w:rFonts w:ascii="微软雅黑" w:eastAsia="微软雅黑" w:hAnsi="微软雅黑" w:hint="eastAsia"/>
          <w:sz w:val="24"/>
        </w:rPr>
      </w:pPr>
      <w:r>
        <w:rPr>
          <w:noProof/>
        </w:rPr>
        <w:lastRenderedPageBreak/>
        <w:drawing>
          <wp:inline distT="0" distB="0" distL="0" distR="0" wp14:anchorId="5FF5E072" wp14:editId="76B04DFA">
            <wp:extent cx="5518800" cy="705600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18800" cy="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3BE" w:rsidRDefault="009503BE" w:rsidP="009503BE">
      <w:pPr>
        <w:spacing w:line="360" w:lineRule="auto"/>
        <w:ind w:firstLineChars="200" w:firstLine="420"/>
        <w:jc w:val="center"/>
        <w:rPr>
          <w:rFonts w:ascii="微软雅黑" w:eastAsia="微软雅黑" w:hAnsi="微软雅黑" w:hint="eastAsia"/>
          <w:sz w:val="24"/>
        </w:rPr>
      </w:pPr>
      <w:r>
        <w:rPr>
          <w:noProof/>
        </w:rPr>
        <w:drawing>
          <wp:inline distT="0" distB="0" distL="0" distR="0" wp14:anchorId="1C293F67" wp14:editId="33AC249B">
            <wp:extent cx="2134800" cy="1080000"/>
            <wp:effectExtent l="0" t="0" r="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348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3FD" w:rsidRPr="00514D3D" w:rsidRDefault="009503BE" w:rsidP="00683B7E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关闭</w:t>
      </w:r>
      <w:r>
        <w:rPr>
          <w:rFonts w:ascii="微软雅黑" w:eastAsia="微软雅黑" w:hAnsi="微软雅黑" w:hint="eastAsia"/>
          <w:sz w:val="24"/>
        </w:rPr>
        <w:t>所有</w:t>
      </w:r>
      <w:r>
        <w:rPr>
          <w:rFonts w:ascii="微软雅黑" w:eastAsia="微软雅黑" w:hAnsi="微软雅黑" w:hint="eastAsia"/>
          <w:sz w:val="24"/>
        </w:rPr>
        <w:t>浏览器界面，再次访问</w:t>
      </w:r>
      <w:hyperlink r:id="rId14" w:history="1">
        <w:r w:rsidRPr="0009663B">
          <w:rPr>
            <w:rStyle w:val="a5"/>
            <w:rFonts w:ascii="微软雅黑" w:eastAsia="微软雅黑" w:hAnsi="微软雅黑"/>
            <w:sz w:val="24"/>
          </w:rPr>
          <w:t>https://dicp.arp.cn</w:t>
        </w:r>
      </w:hyperlink>
      <w:r>
        <w:rPr>
          <w:rFonts w:ascii="微软雅黑" w:eastAsia="微软雅黑" w:hAnsi="微软雅黑" w:hint="eastAsia"/>
          <w:sz w:val="24"/>
        </w:rPr>
        <w:t>即可。</w:t>
      </w:r>
    </w:p>
    <w:p w:rsidR="003813FD" w:rsidRPr="00514D3D" w:rsidRDefault="003813FD" w:rsidP="00514D3D">
      <w:pPr>
        <w:spacing w:line="360" w:lineRule="auto"/>
        <w:ind w:firstLineChars="200" w:firstLine="560"/>
        <w:rPr>
          <w:rFonts w:ascii="微软雅黑" w:eastAsia="微软雅黑" w:hAnsi="微软雅黑" w:cs="宋体"/>
          <w:b/>
          <w:kern w:val="0"/>
          <w:sz w:val="28"/>
        </w:rPr>
      </w:pPr>
      <w:r w:rsidRPr="00514D3D">
        <w:rPr>
          <w:rFonts w:ascii="微软雅黑" w:eastAsia="微软雅黑" w:hAnsi="微软雅黑" w:hint="eastAsia"/>
          <w:b/>
          <w:sz w:val="28"/>
        </w:rPr>
        <w:t>2、</w:t>
      </w:r>
      <w:r w:rsidR="009503BE">
        <w:rPr>
          <w:rFonts w:ascii="微软雅黑" w:eastAsia="微软雅黑" w:hAnsi="微软雅黑" w:hint="eastAsia"/>
          <w:b/>
          <w:sz w:val="28"/>
        </w:rPr>
        <w:t>非首次</w:t>
      </w:r>
      <w:r w:rsidRPr="00514D3D">
        <w:rPr>
          <w:rFonts w:ascii="微软雅黑" w:eastAsia="微软雅黑" w:hAnsi="微软雅黑" w:hint="eastAsia"/>
          <w:b/>
          <w:sz w:val="28"/>
        </w:rPr>
        <w:t>登录</w:t>
      </w:r>
    </w:p>
    <w:p w:rsidR="00683B7E" w:rsidRPr="00683B7E" w:rsidRDefault="00683B7E" w:rsidP="00683B7E">
      <w:pPr>
        <w:spacing w:line="360" w:lineRule="auto"/>
        <w:ind w:firstLineChars="200" w:firstLine="480"/>
        <w:rPr>
          <w:rFonts w:ascii="微软雅黑" w:eastAsia="微软雅黑" w:hAnsi="微软雅黑" w:hint="eastAsia"/>
          <w:sz w:val="24"/>
        </w:rPr>
      </w:pPr>
      <w:r w:rsidRPr="00514D3D">
        <w:rPr>
          <w:rFonts w:ascii="微软雅黑" w:eastAsia="微软雅黑" w:hAnsi="微软雅黑" w:hint="eastAsia"/>
          <w:sz w:val="24"/>
        </w:rPr>
        <w:t>登录地址：</w:t>
      </w:r>
      <w:hyperlink r:id="rId15" w:history="1">
        <w:r w:rsidRPr="0009663B">
          <w:rPr>
            <w:rStyle w:val="a5"/>
            <w:rFonts w:ascii="微软雅黑" w:eastAsia="微软雅黑" w:hAnsi="微软雅黑"/>
            <w:sz w:val="24"/>
          </w:rPr>
          <w:t>https://dicp.arp.cn</w:t>
        </w:r>
      </w:hyperlink>
    </w:p>
    <w:p w:rsidR="003813FD" w:rsidRPr="00514D3D" w:rsidRDefault="003502CD" w:rsidP="003F6CE1">
      <w:pPr>
        <w:spacing w:line="360" w:lineRule="auto"/>
        <w:ind w:firstLineChars="200" w:firstLine="48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原ARP</w:t>
      </w:r>
      <w:r w:rsidR="00856736">
        <w:rPr>
          <w:rFonts w:ascii="微软雅黑" w:eastAsia="微软雅黑" w:hAnsi="微软雅黑" w:hint="eastAsia"/>
          <w:sz w:val="24"/>
        </w:rPr>
        <w:t>网上报销及公文管理系统（工资查询、财务系统、政务信息、公文、知识产权、预算管理、重大项目、国际合作</w:t>
      </w:r>
      <w:r>
        <w:rPr>
          <w:rFonts w:ascii="微软雅黑" w:eastAsia="微软雅黑" w:hAnsi="微软雅黑" w:hint="eastAsia"/>
          <w:sz w:val="24"/>
        </w:rPr>
        <w:t>、科研条件</w:t>
      </w:r>
      <w:r w:rsidR="00856736">
        <w:rPr>
          <w:rFonts w:ascii="微软雅黑" w:eastAsia="微软雅黑" w:hAnsi="微软雅黑" w:hint="eastAsia"/>
          <w:sz w:val="24"/>
        </w:rPr>
        <w:t>）请登录ARP V2.4</w:t>
      </w:r>
      <w:r w:rsidR="003813FD" w:rsidRPr="00514D3D">
        <w:rPr>
          <w:rFonts w:ascii="微软雅黑" w:eastAsia="微软雅黑" w:hAnsi="微软雅黑" w:hint="eastAsia"/>
          <w:sz w:val="24"/>
        </w:rPr>
        <w:t>：</w:t>
      </w:r>
    </w:p>
    <w:p w:rsidR="003813FD" w:rsidRPr="00514D3D" w:rsidRDefault="003502CD" w:rsidP="003813FD">
      <w:pPr>
        <w:spacing w:line="360" w:lineRule="auto"/>
        <w:jc w:val="center"/>
        <w:rPr>
          <w:rFonts w:ascii="微软雅黑" w:eastAsia="微软雅黑" w:hAnsi="微软雅黑"/>
          <w:sz w:val="24"/>
        </w:rPr>
      </w:pPr>
      <w:r>
        <w:rPr>
          <w:noProof/>
        </w:rPr>
        <w:drawing>
          <wp:inline distT="0" distB="0" distL="0" distR="0" wp14:anchorId="3E24EB94" wp14:editId="448F928B">
            <wp:extent cx="5490000" cy="25164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0000" cy="25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736" w:rsidRPr="00514D3D" w:rsidRDefault="0060691C" w:rsidP="009503BE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原</w:t>
      </w:r>
      <w:r w:rsidR="00856736">
        <w:rPr>
          <w:rFonts w:ascii="微软雅黑" w:eastAsia="微软雅黑" w:hAnsi="微软雅黑" w:hint="eastAsia"/>
          <w:sz w:val="24"/>
        </w:rPr>
        <w:t>ARP所级系统（DISCOVERER经费查询，职能部门人事薪酬、综合财务、科研项目）请登录ARP V2.4（ERP）</w:t>
      </w:r>
      <w:r w:rsidR="00856736" w:rsidRPr="00514D3D">
        <w:rPr>
          <w:rFonts w:ascii="微软雅黑" w:eastAsia="微软雅黑" w:hAnsi="微软雅黑" w:hint="eastAsia"/>
          <w:sz w:val="24"/>
        </w:rPr>
        <w:t>：</w:t>
      </w:r>
    </w:p>
    <w:p w:rsidR="00856736" w:rsidRDefault="003502CD" w:rsidP="00856736">
      <w:pPr>
        <w:spacing w:line="360" w:lineRule="auto"/>
        <w:jc w:val="center"/>
        <w:rPr>
          <w:rFonts w:ascii="微软雅黑" w:eastAsia="微软雅黑" w:hAnsi="微软雅黑" w:hint="eastAsia"/>
          <w:sz w:val="24"/>
        </w:rPr>
      </w:pPr>
      <w:r>
        <w:rPr>
          <w:noProof/>
        </w:rPr>
        <w:lastRenderedPageBreak/>
        <w:drawing>
          <wp:inline distT="0" distB="0" distL="0" distR="0" wp14:anchorId="146DC338" wp14:editId="26F9B6B5">
            <wp:extent cx="5490000" cy="26352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90000" cy="26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3BE" w:rsidRPr="00683B7E" w:rsidRDefault="00683B7E" w:rsidP="00683B7E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ARP所级系统的用户名和密码和迁移前一致</w:t>
      </w:r>
      <w:r w:rsidR="009503BE" w:rsidRPr="00514D3D">
        <w:rPr>
          <w:rFonts w:ascii="微软雅黑" w:eastAsia="微软雅黑" w:hAnsi="微软雅黑" w:hint="eastAsia"/>
          <w:sz w:val="24"/>
        </w:rPr>
        <w:t>：</w:t>
      </w:r>
    </w:p>
    <w:p w:rsidR="003813FD" w:rsidRPr="00DD494C" w:rsidRDefault="009503BE" w:rsidP="003813FD">
      <w:pPr>
        <w:spacing w:line="360" w:lineRule="auto"/>
        <w:jc w:val="center"/>
      </w:pPr>
      <w:r>
        <w:rPr>
          <w:noProof/>
        </w:rPr>
        <w:drawing>
          <wp:inline distT="0" distB="0" distL="0" distR="0" wp14:anchorId="4C44E91B" wp14:editId="0B6F7398">
            <wp:extent cx="5486400" cy="21528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3FD" w:rsidRDefault="003813FD" w:rsidP="003813FD">
      <w:pPr>
        <w:rPr>
          <w:rFonts w:hint="eastAsia"/>
        </w:rPr>
      </w:pPr>
    </w:p>
    <w:p w:rsidR="006F48F2" w:rsidRDefault="006F48F2" w:rsidP="003813FD">
      <w:pPr>
        <w:rPr>
          <w:rFonts w:hint="eastAsia"/>
        </w:rPr>
      </w:pPr>
    </w:p>
    <w:p w:rsidR="005852FB" w:rsidRDefault="005852FB" w:rsidP="003813FD">
      <w:pPr>
        <w:rPr>
          <w:rFonts w:hint="eastAsia"/>
        </w:rPr>
      </w:pPr>
      <w:bookmarkStart w:id="0" w:name="_GoBack"/>
      <w:bookmarkEnd w:id="0"/>
    </w:p>
    <w:p w:rsidR="006F48F2" w:rsidRPr="00855C92" w:rsidRDefault="006F48F2" w:rsidP="003813FD"/>
    <w:p w:rsidR="00906B4E" w:rsidRDefault="00906B4E" w:rsidP="00906B4E">
      <w:pPr>
        <w:spacing w:line="360" w:lineRule="auto"/>
        <w:ind w:firstLineChars="200" w:firstLine="460"/>
        <w:rPr>
          <w:rFonts w:ascii="微软雅黑" w:eastAsia="微软雅黑" w:hAnsi="微软雅黑"/>
          <w:color w:val="292929"/>
          <w:sz w:val="23"/>
          <w:szCs w:val="23"/>
        </w:rPr>
      </w:pPr>
      <w:r>
        <w:rPr>
          <w:rFonts w:ascii="微软雅黑" w:eastAsia="微软雅黑" w:hAnsi="微软雅黑" w:hint="eastAsia"/>
          <w:color w:val="292929"/>
          <w:sz w:val="23"/>
          <w:szCs w:val="23"/>
        </w:rPr>
        <w:t>如有任何问题，请联系科学传播处张黎</w:t>
      </w:r>
    </w:p>
    <w:p w:rsidR="00906B4E" w:rsidRDefault="00906B4E" w:rsidP="00906B4E">
      <w:pPr>
        <w:spacing w:line="360" w:lineRule="auto"/>
        <w:ind w:firstLineChars="200" w:firstLine="460"/>
        <w:rPr>
          <w:rFonts w:ascii="微软雅黑" w:eastAsia="微软雅黑" w:hAnsi="微软雅黑"/>
          <w:color w:val="292929"/>
          <w:sz w:val="23"/>
          <w:szCs w:val="23"/>
        </w:rPr>
      </w:pPr>
      <w:r>
        <w:rPr>
          <w:rFonts w:ascii="微软雅黑" w:eastAsia="微软雅黑" w:hAnsi="微软雅黑" w:hint="eastAsia"/>
          <w:color w:val="292929"/>
          <w:sz w:val="23"/>
          <w:szCs w:val="23"/>
        </w:rPr>
        <w:t>联系电话：84379750</w:t>
      </w:r>
    </w:p>
    <w:p w:rsidR="003813FD" w:rsidRPr="00D22152" w:rsidRDefault="00906B4E" w:rsidP="00D22152">
      <w:pPr>
        <w:spacing w:line="360" w:lineRule="auto"/>
        <w:ind w:firstLineChars="200" w:firstLine="460"/>
        <w:rPr>
          <w:rFonts w:ascii="微软雅黑" w:eastAsia="微软雅黑" w:hAnsi="微软雅黑"/>
          <w:color w:val="292929"/>
          <w:sz w:val="23"/>
          <w:szCs w:val="23"/>
        </w:rPr>
      </w:pPr>
      <w:r>
        <w:rPr>
          <w:rFonts w:ascii="微软雅黑" w:eastAsia="微软雅黑" w:hAnsi="微软雅黑" w:hint="eastAsia"/>
          <w:color w:val="292929"/>
          <w:sz w:val="23"/>
          <w:szCs w:val="23"/>
        </w:rPr>
        <w:t>电子邮箱：</w:t>
      </w:r>
      <w:r w:rsidR="00D22152">
        <w:rPr>
          <w:rFonts w:ascii="微软雅黑" w:eastAsia="微软雅黑" w:hAnsi="微软雅黑" w:hint="eastAsia"/>
          <w:color w:val="292929"/>
          <w:sz w:val="23"/>
          <w:szCs w:val="23"/>
        </w:rPr>
        <w:t>lizhang@dicp.ac.cn</w:t>
      </w:r>
    </w:p>
    <w:p w:rsidR="003C178E" w:rsidRPr="003813FD" w:rsidRDefault="003C178E"/>
    <w:sectPr w:rsidR="003C178E" w:rsidRPr="003813FD" w:rsidSect="00B362DD">
      <w:pgSz w:w="11906" w:h="16838"/>
      <w:pgMar w:top="1701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F91" w:rsidRDefault="00183F91" w:rsidP="003813FD">
      <w:r>
        <w:separator/>
      </w:r>
    </w:p>
  </w:endnote>
  <w:endnote w:type="continuationSeparator" w:id="0">
    <w:p w:rsidR="00183F91" w:rsidRDefault="00183F91" w:rsidP="0038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F91" w:rsidRDefault="00183F91" w:rsidP="003813FD">
      <w:r>
        <w:separator/>
      </w:r>
    </w:p>
  </w:footnote>
  <w:footnote w:type="continuationSeparator" w:id="0">
    <w:p w:rsidR="00183F91" w:rsidRDefault="00183F91" w:rsidP="00381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E1536"/>
    <w:multiLevelType w:val="hybridMultilevel"/>
    <w:tmpl w:val="D61EEC9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568A34B0"/>
    <w:multiLevelType w:val="hybridMultilevel"/>
    <w:tmpl w:val="2D9E923A"/>
    <w:lvl w:ilvl="0" w:tplc="1694847C">
      <w:start w:val="1"/>
      <w:numFmt w:val="decimal"/>
      <w:lvlText w:val="%1）"/>
      <w:lvlJc w:val="left"/>
      <w:pPr>
        <w:ind w:left="140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87" w:hanging="420"/>
      </w:pPr>
    </w:lvl>
    <w:lvl w:ilvl="2" w:tplc="0409001B" w:tentative="1">
      <w:start w:val="1"/>
      <w:numFmt w:val="lowerRoman"/>
      <w:lvlText w:val="%3."/>
      <w:lvlJc w:val="right"/>
      <w:pPr>
        <w:ind w:left="2307" w:hanging="420"/>
      </w:pPr>
    </w:lvl>
    <w:lvl w:ilvl="3" w:tplc="0409000F" w:tentative="1">
      <w:start w:val="1"/>
      <w:numFmt w:val="decimal"/>
      <w:lvlText w:val="%4."/>
      <w:lvlJc w:val="left"/>
      <w:pPr>
        <w:ind w:left="2727" w:hanging="420"/>
      </w:pPr>
    </w:lvl>
    <w:lvl w:ilvl="4" w:tplc="04090019" w:tentative="1">
      <w:start w:val="1"/>
      <w:numFmt w:val="lowerLetter"/>
      <w:lvlText w:val="%5)"/>
      <w:lvlJc w:val="left"/>
      <w:pPr>
        <w:ind w:left="3147" w:hanging="420"/>
      </w:pPr>
    </w:lvl>
    <w:lvl w:ilvl="5" w:tplc="0409001B" w:tentative="1">
      <w:start w:val="1"/>
      <w:numFmt w:val="lowerRoman"/>
      <w:lvlText w:val="%6."/>
      <w:lvlJc w:val="right"/>
      <w:pPr>
        <w:ind w:left="3567" w:hanging="420"/>
      </w:pPr>
    </w:lvl>
    <w:lvl w:ilvl="6" w:tplc="0409000F" w:tentative="1">
      <w:start w:val="1"/>
      <w:numFmt w:val="decimal"/>
      <w:lvlText w:val="%7."/>
      <w:lvlJc w:val="left"/>
      <w:pPr>
        <w:ind w:left="3987" w:hanging="420"/>
      </w:pPr>
    </w:lvl>
    <w:lvl w:ilvl="7" w:tplc="04090019" w:tentative="1">
      <w:start w:val="1"/>
      <w:numFmt w:val="lowerLetter"/>
      <w:lvlText w:val="%8)"/>
      <w:lvlJc w:val="left"/>
      <w:pPr>
        <w:ind w:left="4407" w:hanging="420"/>
      </w:pPr>
    </w:lvl>
    <w:lvl w:ilvl="8" w:tplc="0409001B" w:tentative="1">
      <w:start w:val="1"/>
      <w:numFmt w:val="lowerRoman"/>
      <w:lvlText w:val="%9."/>
      <w:lvlJc w:val="right"/>
      <w:pPr>
        <w:ind w:left="482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3A"/>
    <w:rsid w:val="00183F91"/>
    <w:rsid w:val="00220C3A"/>
    <w:rsid w:val="00346B2E"/>
    <w:rsid w:val="003502CD"/>
    <w:rsid w:val="003813FD"/>
    <w:rsid w:val="00394B1C"/>
    <w:rsid w:val="003C178E"/>
    <w:rsid w:val="003F6CE1"/>
    <w:rsid w:val="004B759B"/>
    <w:rsid w:val="00514D3D"/>
    <w:rsid w:val="005852FB"/>
    <w:rsid w:val="0060691C"/>
    <w:rsid w:val="00683B7E"/>
    <w:rsid w:val="006F48F2"/>
    <w:rsid w:val="007A2860"/>
    <w:rsid w:val="00856736"/>
    <w:rsid w:val="00906B4E"/>
    <w:rsid w:val="009503BE"/>
    <w:rsid w:val="009C75C4"/>
    <w:rsid w:val="00A10B2D"/>
    <w:rsid w:val="00BD1C42"/>
    <w:rsid w:val="00BF78A7"/>
    <w:rsid w:val="00CF2399"/>
    <w:rsid w:val="00D2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813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3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3FD"/>
    <w:rPr>
      <w:sz w:val="18"/>
      <w:szCs w:val="18"/>
    </w:rPr>
  </w:style>
  <w:style w:type="character" w:customStyle="1" w:styleId="1Char">
    <w:name w:val="标题 1 Char"/>
    <w:basedOn w:val="a0"/>
    <w:link w:val="1"/>
    <w:rsid w:val="003813F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Hyperlink"/>
    <w:uiPriority w:val="99"/>
    <w:unhideWhenUsed/>
    <w:rsid w:val="003813F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13FD"/>
    <w:pPr>
      <w:ind w:firstLineChars="200" w:firstLine="420"/>
    </w:pPr>
    <w:rPr>
      <w:rFonts w:ascii="Calibri" w:hAnsi="Calibri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3813F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813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813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3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3FD"/>
    <w:rPr>
      <w:sz w:val="18"/>
      <w:szCs w:val="18"/>
    </w:rPr>
  </w:style>
  <w:style w:type="character" w:customStyle="1" w:styleId="1Char">
    <w:name w:val="标题 1 Char"/>
    <w:basedOn w:val="a0"/>
    <w:link w:val="1"/>
    <w:rsid w:val="003813F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Hyperlink"/>
    <w:uiPriority w:val="99"/>
    <w:unhideWhenUsed/>
    <w:rsid w:val="003813F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13FD"/>
    <w:pPr>
      <w:ind w:firstLineChars="200" w:firstLine="420"/>
    </w:pPr>
    <w:rPr>
      <w:rFonts w:ascii="Calibri" w:hAnsi="Calibri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3813F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813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p.arp.cn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dicp.arp.cn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dicp.arp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13</cp:revision>
  <dcterms:created xsi:type="dcterms:W3CDTF">2019-06-03T08:25:00Z</dcterms:created>
  <dcterms:modified xsi:type="dcterms:W3CDTF">2019-06-10T09:29:00Z</dcterms:modified>
</cp:coreProperties>
</file>